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32D43" w14:textId="0D41C0F4" w:rsidR="00E15442" w:rsidRDefault="00E15442" w:rsidP="00E512CA">
      <w:pPr>
        <w:spacing w:after="0" w:line="240" w:lineRule="auto"/>
        <w:contextualSpacing/>
        <w:jc w:val="center"/>
        <w:rPr>
          <w:rFonts w:ascii="Franklin Gothic Book" w:hAnsi="Franklin Gothic Book"/>
          <w:b/>
          <w:bCs/>
          <w:color w:val="23747A"/>
          <w:sz w:val="28"/>
          <w:szCs w:val="28"/>
        </w:rPr>
      </w:pPr>
      <w:r w:rsidRPr="00E512CA">
        <w:rPr>
          <w:rFonts w:ascii="Franklin Gothic Book" w:hAnsi="Franklin Gothic Book"/>
          <w:b/>
          <w:bCs/>
          <w:color w:val="23747A"/>
          <w:sz w:val="28"/>
          <w:szCs w:val="28"/>
        </w:rPr>
        <w:t>Holy Thursday: The Cup of the New Covenant | Matthew 26:20-29</w:t>
      </w:r>
    </w:p>
    <w:p w14:paraId="2E941AD2" w14:textId="77777777" w:rsidR="00E512CA" w:rsidRPr="00E512CA" w:rsidRDefault="00E512CA" w:rsidP="00E512CA">
      <w:pPr>
        <w:spacing w:after="0" w:line="240" w:lineRule="auto"/>
        <w:contextualSpacing/>
        <w:jc w:val="center"/>
        <w:rPr>
          <w:rFonts w:ascii="Franklin Gothic Book" w:hAnsi="Franklin Gothic Book"/>
          <w:b/>
          <w:bCs/>
          <w:color w:val="23747A"/>
          <w:sz w:val="28"/>
          <w:szCs w:val="28"/>
        </w:rPr>
      </w:pPr>
    </w:p>
    <w:p w14:paraId="5D4C1A8F" w14:textId="77777777" w:rsidR="00E15442" w:rsidRPr="00E512CA" w:rsidRDefault="00E15442" w:rsidP="00E512CA">
      <w:pPr>
        <w:spacing w:after="0" w:line="240" w:lineRule="auto"/>
        <w:contextualSpacing/>
        <w:rPr>
          <w:b/>
          <w:bCs/>
          <w:color w:val="23747A"/>
          <w:u w:val="single"/>
        </w:rPr>
      </w:pPr>
      <w:r w:rsidRPr="00E512CA">
        <w:rPr>
          <w:b/>
          <w:bCs/>
          <w:color w:val="23747A"/>
        </w:rPr>
        <w:t>Call to Worship:</w:t>
      </w:r>
    </w:p>
    <w:p w14:paraId="4BA3DB22" w14:textId="77777777" w:rsidR="00E15442" w:rsidRPr="00B9446F" w:rsidRDefault="00E15442" w:rsidP="00E512CA">
      <w:pPr>
        <w:spacing w:after="0" w:line="240" w:lineRule="auto"/>
        <w:contextualSpacing/>
        <w:rPr>
          <w:b/>
          <w:bCs/>
          <w:u w:val="single"/>
        </w:rPr>
      </w:pPr>
      <w:r w:rsidRPr="00B9446F">
        <w:t>Jesus, thank you. Thank you for giving us a new command – that we love one another.</w:t>
      </w:r>
    </w:p>
    <w:p w14:paraId="681A7281" w14:textId="77777777" w:rsidR="00E15442" w:rsidRPr="00B9446F" w:rsidRDefault="00E15442" w:rsidP="00E512CA">
      <w:pPr>
        <w:spacing w:after="0" w:line="240" w:lineRule="auto"/>
        <w:contextualSpacing/>
        <w:rPr>
          <w:b/>
          <w:bCs/>
        </w:rPr>
      </w:pPr>
      <w:r w:rsidRPr="00B9446F">
        <w:rPr>
          <w:b/>
          <w:bCs/>
        </w:rPr>
        <w:t>Thank you for showing us how to love by sitting at the table with your betrayer, Judas.</w:t>
      </w:r>
    </w:p>
    <w:p w14:paraId="59A79FD2" w14:textId="77777777" w:rsidR="00E15442" w:rsidRPr="00B9446F" w:rsidRDefault="00E15442" w:rsidP="00E512CA">
      <w:pPr>
        <w:spacing w:after="0" w:line="240" w:lineRule="auto"/>
        <w:contextualSpacing/>
      </w:pPr>
      <w:r w:rsidRPr="00B9446F">
        <w:t>Thank you for forgiving us, loving us, and pouring yourself out so that we can be with you forever.</w:t>
      </w:r>
    </w:p>
    <w:p w14:paraId="0EAB16C8" w14:textId="77777777" w:rsidR="00E15442" w:rsidRPr="00B9446F" w:rsidRDefault="00E15442" w:rsidP="00E512CA">
      <w:pPr>
        <w:spacing w:after="0" w:line="240" w:lineRule="auto"/>
        <w:contextualSpacing/>
        <w:rPr>
          <w:b/>
          <w:bCs/>
        </w:rPr>
      </w:pPr>
      <w:r w:rsidRPr="00B9446F">
        <w:rPr>
          <w:b/>
          <w:bCs/>
        </w:rPr>
        <w:t>Forgive us for being like Judas at times in our own lives. Forgive us for trading your presence for the things of this world.</w:t>
      </w:r>
    </w:p>
    <w:p w14:paraId="5495A1D0" w14:textId="77777777" w:rsidR="00E15442" w:rsidRPr="00B9446F" w:rsidRDefault="00E15442" w:rsidP="00E512CA">
      <w:pPr>
        <w:spacing w:after="0" w:line="240" w:lineRule="auto"/>
        <w:contextualSpacing/>
      </w:pPr>
      <w:r w:rsidRPr="00B9446F">
        <w:t>We praise you, Jesus, for showing us how to walk through the valley of the shadow of death by your power and grace. We praise you, Jesus, for preparing tables in the presence of our enemies.</w:t>
      </w:r>
    </w:p>
    <w:p w14:paraId="0B6D9A62" w14:textId="1A41E722" w:rsidR="00E15442" w:rsidRPr="00B9446F" w:rsidRDefault="00E15442" w:rsidP="00E512CA">
      <w:pPr>
        <w:spacing w:after="0" w:line="240" w:lineRule="auto"/>
        <w:contextualSpacing/>
        <w:rPr>
          <w:b/>
          <w:bCs/>
          <w:u w:val="single"/>
        </w:rPr>
      </w:pPr>
      <w:r w:rsidRPr="00B9446F">
        <w:rPr>
          <w:b/>
          <w:bCs/>
        </w:rPr>
        <w:t>Give us the grace, power, and strength each day to follow where you lead serving others – especially our enemies – with love and humility like you did.</w:t>
      </w:r>
      <w:r w:rsidRPr="00B9446F">
        <w:br/>
      </w:r>
    </w:p>
    <w:p w14:paraId="06C851B6" w14:textId="61078656" w:rsidR="00E15442" w:rsidRPr="00B9446F" w:rsidRDefault="00E15442" w:rsidP="00E512CA">
      <w:pPr>
        <w:spacing w:after="0" w:line="240" w:lineRule="auto"/>
        <w:contextualSpacing/>
        <w:rPr>
          <w:rFonts w:ascii="Times New Roman" w:hAnsi="Times New Roman"/>
        </w:rPr>
      </w:pPr>
      <w:r w:rsidRPr="00E512CA">
        <w:rPr>
          <w:b/>
          <w:color w:val="23747A"/>
        </w:rPr>
        <w:t>Unison Prayer:</w:t>
      </w:r>
      <w:r w:rsidR="00B95818" w:rsidRPr="00E512CA">
        <w:rPr>
          <w:b/>
          <w:color w:val="23747A"/>
        </w:rPr>
        <w:t xml:space="preserve"> </w:t>
      </w:r>
      <w:r w:rsidR="00C77764">
        <w:rPr>
          <w:bCs/>
        </w:rPr>
        <w:t>Lord, on this day (night), take us back to that table where you fed your</w:t>
      </w:r>
      <w:r w:rsidR="00BE0382">
        <w:rPr>
          <w:bCs/>
        </w:rPr>
        <w:t xml:space="preserve"> </w:t>
      </w:r>
      <w:r w:rsidR="00C77764">
        <w:rPr>
          <w:bCs/>
        </w:rPr>
        <w:t>disciples</w:t>
      </w:r>
      <w:r w:rsidR="00CD60D0">
        <w:rPr>
          <w:bCs/>
        </w:rPr>
        <w:t xml:space="preserve"> one last time</w:t>
      </w:r>
      <w:r w:rsidR="00C77764">
        <w:rPr>
          <w:bCs/>
        </w:rPr>
        <w:t xml:space="preserve">. Astound us with a new covenant – a new promise – that </w:t>
      </w:r>
      <w:r w:rsidR="00AB21F4">
        <w:rPr>
          <w:bCs/>
        </w:rPr>
        <w:t xml:space="preserve">changes everything. </w:t>
      </w:r>
      <w:r w:rsidR="00CD60D0">
        <w:rPr>
          <w:bCs/>
        </w:rPr>
        <w:t>Make the familiar new for us again in the receiving of the bread and the cup</w:t>
      </w:r>
      <w:r w:rsidR="00760FF6">
        <w:rPr>
          <w:bCs/>
        </w:rPr>
        <w:t xml:space="preserve">, as in them you are </w:t>
      </w:r>
      <w:r w:rsidR="00B33F5F">
        <w:rPr>
          <w:bCs/>
        </w:rPr>
        <w:t xml:space="preserve">mysteriously, yet truly, </w:t>
      </w:r>
      <w:r w:rsidR="000D369F">
        <w:rPr>
          <w:bCs/>
        </w:rPr>
        <w:t xml:space="preserve">present to us. It is in your name we pray. Amen. </w:t>
      </w:r>
    </w:p>
    <w:p w14:paraId="5CCF434C" w14:textId="77777777" w:rsidR="00E512CA" w:rsidRDefault="00E512CA" w:rsidP="00E512CA">
      <w:pPr>
        <w:spacing w:after="0" w:line="240" w:lineRule="auto"/>
        <w:contextualSpacing/>
        <w:rPr>
          <w:rFonts w:cstheme="minorHAnsi"/>
          <w:b/>
          <w:bCs/>
          <w:color w:val="23747A"/>
        </w:rPr>
      </w:pPr>
    </w:p>
    <w:p w14:paraId="2817055F" w14:textId="36BE91D8" w:rsidR="00FE3AB2" w:rsidRPr="00B9446F" w:rsidRDefault="00661EFD" w:rsidP="00E512CA">
      <w:pPr>
        <w:spacing w:after="0" w:line="240" w:lineRule="auto"/>
        <w:contextualSpacing/>
        <w:rPr>
          <w:rFonts w:cstheme="minorHAnsi"/>
          <w:u w:val="single"/>
        </w:rPr>
      </w:pPr>
      <w:r w:rsidRPr="00E512CA">
        <w:rPr>
          <w:rFonts w:cstheme="minorHAnsi"/>
          <w:b/>
          <w:bCs/>
          <w:color w:val="23747A"/>
        </w:rPr>
        <w:t>Message</w:t>
      </w:r>
      <w:r w:rsidR="00936CAA" w:rsidRPr="00E512CA">
        <w:rPr>
          <w:rFonts w:cstheme="minorHAnsi"/>
          <w:b/>
          <w:bCs/>
          <w:color w:val="23747A"/>
        </w:rPr>
        <w:t>:</w:t>
      </w:r>
      <w:r w:rsidR="00E512CA">
        <w:rPr>
          <w:rFonts w:cstheme="minorHAnsi"/>
          <w:b/>
          <w:bCs/>
          <w:color w:val="23747A"/>
        </w:rPr>
        <w:t xml:space="preserve"> </w:t>
      </w:r>
      <w:r w:rsidR="00936CAA" w:rsidRPr="00B9446F">
        <w:rPr>
          <w:rFonts w:cstheme="minorHAnsi"/>
          <w:u w:val="single"/>
        </w:rPr>
        <w:t>Introduction</w:t>
      </w:r>
      <w:r w:rsidR="00FE3AB2" w:rsidRPr="00B9446F">
        <w:rPr>
          <w:rFonts w:cstheme="minorHAnsi"/>
          <w:u w:val="single"/>
        </w:rPr>
        <w:t>:</w:t>
      </w:r>
      <w:r w:rsidR="00055EAC">
        <w:rPr>
          <w:rFonts w:cstheme="minorHAnsi"/>
          <w:u w:val="single"/>
        </w:rPr>
        <w:t xml:space="preserve"> </w:t>
      </w:r>
      <w:r w:rsidR="00936321">
        <w:rPr>
          <w:rFonts w:cstheme="minorHAnsi"/>
        </w:rPr>
        <w:t xml:space="preserve"> </w:t>
      </w:r>
      <w:r w:rsidR="00742175">
        <w:rPr>
          <w:rFonts w:cstheme="minorHAnsi"/>
        </w:rPr>
        <w:t xml:space="preserve">Holy Thursday is a celebration of when Jesus gave us “the cup of the new covenant,” Holy Communion. </w:t>
      </w:r>
      <w:r w:rsidR="003C7A25">
        <w:rPr>
          <w:rFonts w:cstheme="minorHAnsi"/>
        </w:rPr>
        <w:t xml:space="preserve">From an outside perspective, Communion can seem very weird and always has </w:t>
      </w:r>
      <w:r w:rsidR="001979E3">
        <w:rPr>
          <w:rFonts w:cstheme="minorHAnsi"/>
        </w:rPr>
        <w:t>(</w:t>
      </w:r>
      <w:r w:rsidR="00C54A25">
        <w:rPr>
          <w:rFonts w:cstheme="minorHAnsi"/>
        </w:rPr>
        <w:t xml:space="preserve">the early church was </w:t>
      </w:r>
      <w:r w:rsidR="00FA2108">
        <w:rPr>
          <w:rFonts w:cstheme="minorHAnsi"/>
        </w:rPr>
        <w:t>persecuted for being “cannibals” because they “</w:t>
      </w:r>
      <w:r w:rsidR="00B46AC8">
        <w:rPr>
          <w:rFonts w:cstheme="minorHAnsi"/>
        </w:rPr>
        <w:t>ate</w:t>
      </w:r>
      <w:r w:rsidR="00FA2108">
        <w:rPr>
          <w:rFonts w:cstheme="minorHAnsi"/>
        </w:rPr>
        <w:t xml:space="preserve"> the body” and “dr</w:t>
      </w:r>
      <w:r w:rsidR="00B46AC8">
        <w:rPr>
          <w:rFonts w:cstheme="minorHAnsi"/>
        </w:rPr>
        <w:t>a</w:t>
      </w:r>
      <w:r w:rsidR="00FA2108">
        <w:rPr>
          <w:rFonts w:cstheme="minorHAnsi"/>
        </w:rPr>
        <w:t>nk the blood” of Jesus</w:t>
      </w:r>
      <w:r w:rsidR="001F49ED">
        <w:rPr>
          <w:rFonts w:cstheme="minorHAnsi"/>
        </w:rPr>
        <w:t xml:space="preserve">). As we celebrate this “weird” new covenant, </w:t>
      </w:r>
      <w:r w:rsidR="006C28BC">
        <w:rPr>
          <w:rFonts w:cstheme="minorHAnsi"/>
        </w:rPr>
        <w:t>looking at it</w:t>
      </w:r>
      <w:r w:rsidR="002B0746">
        <w:rPr>
          <w:rFonts w:cstheme="minorHAnsi"/>
        </w:rPr>
        <w:t>s</w:t>
      </w:r>
      <w:r w:rsidR="006C28BC">
        <w:rPr>
          <w:rFonts w:cstheme="minorHAnsi"/>
        </w:rPr>
        <w:t xml:space="preserve"> context can help us understand it and its rich layers of meaning better</w:t>
      </w:r>
      <w:r w:rsidR="002E550B">
        <w:rPr>
          <w:rFonts w:cstheme="minorHAnsi"/>
        </w:rPr>
        <w:t xml:space="preserve">. </w:t>
      </w:r>
    </w:p>
    <w:p w14:paraId="6FF2BCFF" w14:textId="77777777" w:rsidR="00E512CA" w:rsidRDefault="00E512CA" w:rsidP="00E512CA">
      <w:pPr>
        <w:spacing w:after="0" w:line="240" w:lineRule="auto"/>
        <w:contextualSpacing/>
        <w:rPr>
          <w:rFonts w:cstheme="minorHAnsi"/>
          <w:u w:val="single"/>
        </w:rPr>
      </w:pPr>
    </w:p>
    <w:p w14:paraId="53629D21" w14:textId="1655ADA1" w:rsidR="00771BB4" w:rsidRDefault="00FE3AB2" w:rsidP="00E512CA">
      <w:pPr>
        <w:spacing w:after="0" w:line="240" w:lineRule="auto"/>
        <w:contextualSpacing/>
        <w:rPr>
          <w:rFonts w:cstheme="minorHAnsi"/>
        </w:rPr>
      </w:pPr>
      <w:r w:rsidRPr="00B9446F">
        <w:rPr>
          <w:rFonts w:cstheme="minorHAnsi"/>
          <w:u w:val="single"/>
        </w:rPr>
        <w:t>Main Points:</w:t>
      </w:r>
      <w:r w:rsidR="00936CAA" w:rsidRPr="00B9446F">
        <w:rPr>
          <w:rFonts w:cstheme="minorHAnsi"/>
          <w:u w:val="single"/>
        </w:rPr>
        <w:t xml:space="preserve"> </w:t>
      </w:r>
      <w:r w:rsidR="00E175A8">
        <w:rPr>
          <w:rFonts w:cstheme="minorHAnsi"/>
          <w:u w:val="single"/>
        </w:rPr>
        <w:br/>
      </w:r>
      <w:r w:rsidR="00E175A8" w:rsidRPr="00E175A8">
        <w:rPr>
          <w:rFonts w:cstheme="minorHAnsi"/>
        </w:rPr>
        <w:t xml:space="preserve">1. Jesus and his disciples were having their last meal together </w:t>
      </w:r>
      <w:r w:rsidR="00E175A8">
        <w:rPr>
          <w:rFonts w:cstheme="minorHAnsi"/>
        </w:rPr>
        <w:t xml:space="preserve">before </w:t>
      </w:r>
      <w:r w:rsidR="00BD492B">
        <w:rPr>
          <w:rFonts w:cstheme="minorHAnsi"/>
        </w:rPr>
        <w:t xml:space="preserve">his execution in the middle of the Passover feast. </w:t>
      </w:r>
      <w:r w:rsidR="00E53B14">
        <w:rPr>
          <w:rFonts w:cstheme="minorHAnsi"/>
        </w:rPr>
        <w:t xml:space="preserve">Revisit the story behind the Passover (Exodus 12) and </w:t>
      </w:r>
      <w:r w:rsidR="002C5DA7">
        <w:rPr>
          <w:rFonts w:cstheme="minorHAnsi"/>
        </w:rPr>
        <w:t>the</w:t>
      </w:r>
      <w:r w:rsidR="00E53B14">
        <w:rPr>
          <w:rFonts w:cstheme="minorHAnsi"/>
        </w:rPr>
        <w:t xml:space="preserve"> meaning</w:t>
      </w:r>
      <w:r w:rsidR="002C5DA7">
        <w:rPr>
          <w:rFonts w:cstheme="minorHAnsi"/>
        </w:rPr>
        <w:t xml:space="preserve"> of its continued celebration</w:t>
      </w:r>
      <w:r w:rsidR="004D4248">
        <w:rPr>
          <w:rFonts w:cstheme="minorHAnsi"/>
        </w:rPr>
        <w:t>. It marks the redemption of Israel from slavery and the freedom that will lead to the Promised Land. Believers are instructed to eat with their sandals on, because God will and does call us to move at any time.</w:t>
      </w:r>
      <w:r w:rsidR="0010478C">
        <w:rPr>
          <w:rFonts w:cstheme="minorHAnsi"/>
        </w:rPr>
        <w:t xml:space="preserve"> Jesus was celebrating this meal of redemption and freedom when he offered the New Covenant. </w:t>
      </w:r>
    </w:p>
    <w:p w14:paraId="73363A68" w14:textId="77777777" w:rsidR="00E512CA" w:rsidRDefault="00E512CA" w:rsidP="00E512CA">
      <w:pPr>
        <w:pStyle w:val="NoSpacing"/>
        <w:contextualSpacing/>
        <w:rPr>
          <w:rFonts w:cstheme="minorHAnsi"/>
        </w:rPr>
      </w:pPr>
    </w:p>
    <w:p w14:paraId="513FA08E" w14:textId="4E4975BA" w:rsidR="00515A4F" w:rsidRDefault="00084AC3" w:rsidP="00E512CA">
      <w:pPr>
        <w:pStyle w:val="NoSpacing"/>
        <w:contextualSpacing/>
        <w:rPr>
          <w:rFonts w:cstheme="minorHAnsi"/>
          <w:color w:val="000000"/>
        </w:rPr>
      </w:pPr>
      <w:r>
        <w:rPr>
          <w:rFonts w:cstheme="minorHAnsi"/>
        </w:rPr>
        <w:t xml:space="preserve">2. The bread and wine that Jesus makes his body and blood for the disciples (and us) is already rich with Passover meaning. </w:t>
      </w:r>
      <w:r w:rsidR="002A5173">
        <w:rPr>
          <w:rFonts w:cstheme="minorHAnsi"/>
        </w:rPr>
        <w:t xml:space="preserve">Passover bread was made hastily, without time to let the yeast rise. </w:t>
      </w:r>
      <w:r w:rsidR="00ED1210">
        <w:rPr>
          <w:rStyle w:val="woj"/>
          <w:rFonts w:cstheme="minorHAnsi"/>
          <w:color w:val="000000"/>
        </w:rPr>
        <w:t>It was a symbol of the bread that God provided out of the ground, called manna. This bread kept the people physically alive. Yet Jesus takes this bread and provides not just physical but also spiritual healing.</w:t>
      </w:r>
      <w:r w:rsidR="00C06299">
        <w:rPr>
          <w:rStyle w:val="woj"/>
          <w:rFonts w:cstheme="minorHAnsi"/>
          <w:color w:val="000000"/>
        </w:rPr>
        <w:t xml:space="preserve"> The blood of the </w:t>
      </w:r>
      <w:r w:rsidR="00515A4F">
        <w:rPr>
          <w:rFonts w:cstheme="minorHAnsi"/>
          <w:color w:val="000000"/>
        </w:rPr>
        <w:t xml:space="preserve">of the Passover Lamb coincides with Jesus’ offering at Communion. </w:t>
      </w:r>
      <w:r w:rsidR="00614516">
        <w:rPr>
          <w:rFonts w:cstheme="minorHAnsi"/>
          <w:color w:val="000000"/>
        </w:rPr>
        <w:t>The l</w:t>
      </w:r>
      <w:r w:rsidR="00515A4F">
        <w:rPr>
          <w:rFonts w:cstheme="minorHAnsi"/>
          <w:color w:val="000000"/>
        </w:rPr>
        <w:t>amb’s blood marked</w:t>
      </w:r>
      <w:r w:rsidR="00614516">
        <w:rPr>
          <w:rFonts w:cstheme="minorHAnsi"/>
          <w:color w:val="000000"/>
        </w:rPr>
        <w:t xml:space="preserve"> the doorways of God’s people</w:t>
      </w:r>
      <w:r w:rsidR="00515A4F">
        <w:rPr>
          <w:rFonts w:cstheme="minorHAnsi"/>
          <w:color w:val="000000"/>
        </w:rPr>
        <w:t xml:space="preserve"> and saved the</w:t>
      </w:r>
      <w:r w:rsidR="00614516">
        <w:rPr>
          <w:rFonts w:cstheme="minorHAnsi"/>
          <w:color w:val="000000"/>
        </w:rPr>
        <w:t>m</w:t>
      </w:r>
      <w:r w:rsidR="00515A4F">
        <w:rPr>
          <w:rFonts w:cstheme="minorHAnsi"/>
          <w:color w:val="000000"/>
        </w:rPr>
        <w:t xml:space="preserve"> people</w:t>
      </w:r>
      <w:r w:rsidR="00614516">
        <w:rPr>
          <w:rFonts w:cstheme="minorHAnsi"/>
          <w:color w:val="000000"/>
        </w:rPr>
        <w:t xml:space="preserve"> </w:t>
      </w:r>
      <w:r w:rsidR="00515A4F">
        <w:rPr>
          <w:rFonts w:cstheme="minorHAnsi"/>
          <w:color w:val="000000"/>
        </w:rPr>
        <w:t xml:space="preserve">the angel of death. In </w:t>
      </w:r>
      <w:r w:rsidR="000B3C16">
        <w:rPr>
          <w:rFonts w:cstheme="minorHAnsi"/>
          <w:color w:val="000000"/>
        </w:rPr>
        <w:t>giving</w:t>
      </w:r>
      <w:r w:rsidR="00515A4F">
        <w:rPr>
          <w:rFonts w:cstheme="minorHAnsi"/>
          <w:color w:val="000000"/>
        </w:rPr>
        <w:t xml:space="preserve"> the cup of wine at the Passover,</w:t>
      </w:r>
      <w:r w:rsidR="0033636D">
        <w:rPr>
          <w:rFonts w:cstheme="minorHAnsi"/>
          <w:color w:val="000000"/>
        </w:rPr>
        <w:t xml:space="preserve"> at his last meal,</w:t>
      </w:r>
      <w:r w:rsidR="00515A4F">
        <w:rPr>
          <w:rFonts w:cstheme="minorHAnsi"/>
          <w:color w:val="000000"/>
        </w:rPr>
        <w:t xml:space="preserve"> Jesus </w:t>
      </w:r>
      <w:r w:rsidR="0033636D">
        <w:rPr>
          <w:rFonts w:cstheme="minorHAnsi"/>
          <w:color w:val="000000"/>
        </w:rPr>
        <w:t>deepens and extends the meaning of the</w:t>
      </w:r>
      <w:r w:rsidR="00B81340">
        <w:rPr>
          <w:rFonts w:cstheme="minorHAnsi"/>
          <w:color w:val="000000"/>
        </w:rPr>
        <w:t xml:space="preserve"> blood of salvation. It is no longer only about saving the people of Israel from</w:t>
      </w:r>
      <w:r w:rsidR="002A3F30">
        <w:rPr>
          <w:rFonts w:cstheme="minorHAnsi"/>
          <w:color w:val="000000"/>
        </w:rPr>
        <w:t xml:space="preserve"> Egypt’s</w:t>
      </w:r>
      <w:r w:rsidR="00B81340">
        <w:rPr>
          <w:rFonts w:cstheme="minorHAnsi"/>
          <w:color w:val="000000"/>
        </w:rPr>
        <w:t xml:space="preserve"> oppression</w:t>
      </w:r>
      <w:r w:rsidR="002A3F30">
        <w:rPr>
          <w:rFonts w:cstheme="minorHAnsi"/>
          <w:color w:val="000000"/>
        </w:rPr>
        <w:t>,</w:t>
      </w:r>
      <w:r w:rsidR="00B81340">
        <w:rPr>
          <w:rFonts w:cstheme="minorHAnsi"/>
          <w:color w:val="000000"/>
        </w:rPr>
        <w:t xml:space="preserve"> but </w:t>
      </w:r>
      <w:r w:rsidR="000B3C16">
        <w:rPr>
          <w:rFonts w:cstheme="minorHAnsi"/>
          <w:color w:val="000000"/>
        </w:rPr>
        <w:t>about saving all people from every type of oppression through his own</w:t>
      </w:r>
      <w:r w:rsidR="00515A4F">
        <w:rPr>
          <w:rFonts w:cstheme="minorHAnsi"/>
          <w:color w:val="000000"/>
        </w:rPr>
        <w:t xml:space="preserve"> blood shed on a cross at Calvary.</w:t>
      </w:r>
    </w:p>
    <w:p w14:paraId="14D3A45B" w14:textId="77777777" w:rsidR="00B13E6E" w:rsidRDefault="00B13E6E" w:rsidP="00E512CA">
      <w:pPr>
        <w:pStyle w:val="NoSpacing"/>
        <w:contextualSpacing/>
        <w:rPr>
          <w:rFonts w:cstheme="minorHAnsi"/>
          <w:color w:val="000000"/>
        </w:rPr>
      </w:pPr>
    </w:p>
    <w:p w14:paraId="75DEEE76" w14:textId="77777777" w:rsidR="00E512CA" w:rsidRDefault="00E512CA">
      <w:pPr>
        <w:rPr>
          <w:rStyle w:val="woj"/>
          <w:rFonts w:cstheme="minorHAnsi"/>
          <w:color w:val="000000"/>
        </w:rPr>
      </w:pPr>
      <w:r>
        <w:rPr>
          <w:rStyle w:val="woj"/>
          <w:rFonts w:cstheme="minorHAnsi"/>
          <w:color w:val="000000"/>
        </w:rPr>
        <w:br w:type="page"/>
      </w:r>
    </w:p>
    <w:p w14:paraId="55FDB5AD" w14:textId="77777777" w:rsidR="00B13E6E" w:rsidRDefault="001A2CF7" w:rsidP="00E512CA">
      <w:pPr>
        <w:pStyle w:val="NoSpacing"/>
        <w:contextualSpacing/>
        <w:rPr>
          <w:rStyle w:val="woj"/>
          <w:rFonts w:cstheme="minorHAnsi"/>
          <w:color w:val="000000"/>
        </w:rPr>
      </w:pPr>
      <w:r>
        <w:rPr>
          <w:rStyle w:val="woj"/>
          <w:rFonts w:cstheme="minorHAnsi"/>
          <w:color w:val="000000"/>
        </w:rPr>
        <w:lastRenderedPageBreak/>
        <w:t>3. Through this New Covenant, we experience:</w:t>
      </w:r>
    </w:p>
    <w:p w14:paraId="52EF5E46" w14:textId="2EE70F8B" w:rsidR="001A2CF7" w:rsidRDefault="001A2CF7" w:rsidP="00E512CA">
      <w:pPr>
        <w:pStyle w:val="NoSpacing"/>
        <w:numPr>
          <w:ilvl w:val="0"/>
          <w:numId w:val="1"/>
        </w:numPr>
        <w:contextualSpacing/>
        <w:rPr>
          <w:rStyle w:val="woj"/>
          <w:rFonts w:cstheme="minorHAnsi"/>
          <w:color w:val="000000"/>
        </w:rPr>
      </w:pPr>
      <w:r>
        <w:rPr>
          <w:rStyle w:val="woj"/>
          <w:rFonts w:cstheme="minorHAnsi"/>
          <w:color w:val="000000"/>
        </w:rPr>
        <w:t xml:space="preserve">Transformation: </w:t>
      </w:r>
      <w:r w:rsidR="006B10D2">
        <w:rPr>
          <w:rStyle w:val="woj"/>
          <w:rFonts w:cstheme="minorHAnsi"/>
          <w:color w:val="000000"/>
        </w:rPr>
        <w:t>John Wesley called Communion a converting ordinance. We put down our burdens and God takes control and changes us</w:t>
      </w:r>
      <w:r w:rsidR="008C368A">
        <w:rPr>
          <w:rStyle w:val="woj"/>
          <w:rFonts w:cstheme="minorHAnsi"/>
          <w:color w:val="000000"/>
        </w:rPr>
        <w:t xml:space="preserve">, giving us new life. </w:t>
      </w:r>
    </w:p>
    <w:p w14:paraId="4FC2750E" w14:textId="619EE2F6" w:rsidR="008C368A" w:rsidRDefault="008C368A" w:rsidP="00E512CA">
      <w:pPr>
        <w:pStyle w:val="NoSpacing"/>
        <w:numPr>
          <w:ilvl w:val="0"/>
          <w:numId w:val="1"/>
        </w:numPr>
        <w:contextualSpacing/>
        <w:rPr>
          <w:rStyle w:val="woj"/>
          <w:rFonts w:cstheme="minorHAnsi"/>
          <w:color w:val="000000"/>
        </w:rPr>
      </w:pPr>
      <w:r>
        <w:rPr>
          <w:rStyle w:val="woj"/>
          <w:rFonts w:cstheme="minorHAnsi"/>
          <w:color w:val="000000"/>
        </w:rPr>
        <w:t>Presence: In the bread and cup of Communion, Jesus promises his own presence in a very real way</w:t>
      </w:r>
      <w:r w:rsidR="003C386B">
        <w:rPr>
          <w:rStyle w:val="woj"/>
          <w:rFonts w:cstheme="minorHAnsi"/>
          <w:color w:val="000000"/>
        </w:rPr>
        <w:t>. Jesus’ presence in the gifts sustains us spiritually.</w:t>
      </w:r>
    </w:p>
    <w:p w14:paraId="04E818A8" w14:textId="77777777" w:rsidR="00D31623" w:rsidRDefault="003C386B" w:rsidP="00E512CA">
      <w:pPr>
        <w:pStyle w:val="NoSpacing"/>
        <w:numPr>
          <w:ilvl w:val="0"/>
          <w:numId w:val="1"/>
        </w:numPr>
        <w:contextualSpacing/>
        <w:rPr>
          <w:rStyle w:val="woj"/>
          <w:rFonts w:cstheme="minorHAnsi"/>
          <w:color w:val="000000"/>
        </w:rPr>
      </w:pPr>
      <w:r>
        <w:rPr>
          <w:rStyle w:val="woj"/>
          <w:rFonts w:cstheme="minorHAnsi"/>
          <w:color w:val="000000"/>
        </w:rPr>
        <w:t xml:space="preserve">Forgiveness: </w:t>
      </w:r>
      <w:r w:rsidR="00191B32">
        <w:rPr>
          <w:rStyle w:val="woj"/>
          <w:rFonts w:cstheme="minorHAnsi"/>
          <w:color w:val="000000"/>
        </w:rPr>
        <w:t xml:space="preserve">In </w:t>
      </w:r>
      <w:r w:rsidR="002809D8">
        <w:rPr>
          <w:rStyle w:val="woj"/>
          <w:rFonts w:cstheme="minorHAnsi"/>
          <w:color w:val="000000"/>
        </w:rPr>
        <w:t>Communion</w:t>
      </w:r>
      <w:r w:rsidR="00191B32">
        <w:rPr>
          <w:rStyle w:val="woj"/>
          <w:rFonts w:cstheme="minorHAnsi"/>
          <w:color w:val="000000"/>
        </w:rPr>
        <w:t>, Jesus</w:t>
      </w:r>
      <w:r w:rsidR="002809D8">
        <w:rPr>
          <w:rStyle w:val="woj"/>
          <w:rFonts w:cstheme="minorHAnsi"/>
          <w:color w:val="000000"/>
        </w:rPr>
        <w:t xml:space="preserve"> calls us into confession of our sins and then</w:t>
      </w:r>
      <w:r w:rsidR="00191B32">
        <w:rPr>
          <w:rStyle w:val="woj"/>
          <w:rFonts w:cstheme="minorHAnsi"/>
          <w:color w:val="000000"/>
        </w:rPr>
        <w:t xml:space="preserve"> gives us the gift of forgiveness through his body and blood and of table fellowship, restored relationship not only with him but with each other. </w:t>
      </w:r>
    </w:p>
    <w:p w14:paraId="7009D75A" w14:textId="1D0E6DED" w:rsidR="003C386B" w:rsidRDefault="00D31623" w:rsidP="00E512CA">
      <w:pPr>
        <w:pStyle w:val="NoSpacing"/>
        <w:numPr>
          <w:ilvl w:val="0"/>
          <w:numId w:val="1"/>
        </w:numPr>
        <w:contextualSpacing/>
        <w:rPr>
          <w:rStyle w:val="woj"/>
          <w:rFonts w:cstheme="minorHAnsi"/>
          <w:color w:val="000000"/>
        </w:rPr>
      </w:pPr>
      <w:r>
        <w:rPr>
          <w:rStyle w:val="woj"/>
          <w:rFonts w:cstheme="minorHAnsi"/>
          <w:color w:val="000000"/>
        </w:rPr>
        <w:t>Eternal life:</w:t>
      </w:r>
      <w:r w:rsidR="00326EAC">
        <w:rPr>
          <w:rStyle w:val="woj"/>
          <w:rFonts w:cstheme="minorHAnsi"/>
          <w:color w:val="000000"/>
        </w:rPr>
        <w:t xml:space="preserve"> When we celebrate Communion, we point back to the </w:t>
      </w:r>
      <w:r w:rsidR="00A83976">
        <w:rPr>
          <w:rStyle w:val="woj"/>
          <w:rFonts w:cstheme="minorHAnsi"/>
          <w:color w:val="000000"/>
        </w:rPr>
        <w:t xml:space="preserve">event in which we were given eternal life (Jesus’ death and resurrection), we </w:t>
      </w:r>
      <w:r w:rsidR="00D27A4B">
        <w:rPr>
          <w:rStyle w:val="woj"/>
          <w:rFonts w:cstheme="minorHAnsi"/>
          <w:color w:val="000000"/>
        </w:rPr>
        <w:t xml:space="preserve">get a taste of eternal life in </w:t>
      </w:r>
      <w:r w:rsidR="001552B0">
        <w:rPr>
          <w:rStyle w:val="woj"/>
          <w:rFonts w:cstheme="minorHAnsi"/>
          <w:color w:val="000000"/>
        </w:rPr>
        <w:t>the present moment of our earthly lives, and we point ahead in anticipation of the heavenly banquet where we will celebrate with Jesus and all</w:t>
      </w:r>
      <w:r w:rsidR="00FF2012">
        <w:rPr>
          <w:rStyle w:val="woj"/>
          <w:rFonts w:cstheme="minorHAnsi"/>
          <w:color w:val="000000"/>
        </w:rPr>
        <w:t xml:space="preserve"> the saint in the life to come. </w:t>
      </w:r>
    </w:p>
    <w:p w14:paraId="34E61F7B" w14:textId="77777777" w:rsidR="00E512CA" w:rsidRDefault="00E512CA" w:rsidP="00E512CA">
      <w:pPr>
        <w:spacing w:after="0" w:line="240" w:lineRule="auto"/>
        <w:contextualSpacing/>
        <w:rPr>
          <w:rFonts w:cstheme="minorHAnsi"/>
          <w:u w:val="single"/>
        </w:rPr>
      </w:pPr>
    </w:p>
    <w:p w14:paraId="00E75A7D" w14:textId="7B52738B" w:rsidR="00771BB4" w:rsidRPr="005B50DA" w:rsidRDefault="005B50DA" w:rsidP="00E512CA">
      <w:pPr>
        <w:spacing w:after="0" w:line="240" w:lineRule="auto"/>
        <w:contextualSpacing/>
        <w:rPr>
          <w:rFonts w:cstheme="minorHAnsi"/>
          <w:b/>
          <w:bCs/>
        </w:rPr>
      </w:pPr>
      <w:r w:rsidRPr="00E512CA">
        <w:rPr>
          <w:rFonts w:cstheme="minorHAnsi"/>
          <w:b/>
          <w:bCs/>
          <w:color w:val="23747A"/>
        </w:rPr>
        <w:t>Celebration of Holy Communion</w:t>
      </w:r>
      <w:r w:rsidR="00E512CA">
        <w:rPr>
          <w:rFonts w:cstheme="minorHAnsi"/>
        </w:rPr>
        <w:t>:</w:t>
      </w:r>
      <w:r w:rsidRPr="00E512CA">
        <w:rPr>
          <w:rFonts w:cstheme="minorHAnsi"/>
        </w:rPr>
        <w:t xml:space="preserve"> </w:t>
      </w:r>
      <w:r w:rsidR="00CC5696">
        <w:rPr>
          <w:rFonts w:cstheme="minorHAnsi"/>
        </w:rPr>
        <w:t xml:space="preserve">(see the </w:t>
      </w:r>
      <w:r w:rsidR="00CC5696">
        <w:rPr>
          <w:rFonts w:cstheme="minorHAnsi"/>
          <w:i/>
          <w:iCs/>
        </w:rPr>
        <w:t xml:space="preserve">United Methodist Book of Worship, </w:t>
      </w:r>
      <w:r w:rsidR="00CC5696">
        <w:rPr>
          <w:rFonts w:cstheme="minorHAnsi"/>
        </w:rPr>
        <w:t xml:space="preserve">pg. 64 “The Great Thanksgiving for Holy Thursday Evening” or </w:t>
      </w:r>
      <w:r w:rsidR="00A83976">
        <w:rPr>
          <w:rFonts w:cstheme="minorHAnsi"/>
        </w:rPr>
        <w:t xml:space="preserve">use an alternative liturgy of your choice. </w:t>
      </w:r>
    </w:p>
    <w:p w14:paraId="37472848" w14:textId="77777777" w:rsidR="00E512CA" w:rsidRDefault="00E512CA" w:rsidP="00E512CA">
      <w:pPr>
        <w:spacing w:after="0" w:line="240" w:lineRule="auto"/>
        <w:contextualSpacing/>
        <w:rPr>
          <w:b/>
          <w:color w:val="23747A"/>
        </w:rPr>
      </w:pPr>
    </w:p>
    <w:p w14:paraId="4DF357C2" w14:textId="046F2766" w:rsidR="00E15442" w:rsidRPr="00B9446F" w:rsidRDefault="00E15442" w:rsidP="00E512CA">
      <w:pPr>
        <w:spacing w:after="0" w:line="240" w:lineRule="auto"/>
        <w:contextualSpacing/>
        <w:rPr>
          <w:bCs/>
        </w:rPr>
      </w:pPr>
      <w:r w:rsidRPr="00E512CA">
        <w:rPr>
          <w:b/>
          <w:color w:val="23747A"/>
        </w:rPr>
        <w:t>Offering Introduction:</w:t>
      </w:r>
      <w:r w:rsidR="006A39A1" w:rsidRPr="00E512CA">
        <w:rPr>
          <w:b/>
          <w:color w:val="23747A"/>
        </w:rPr>
        <w:t xml:space="preserve"> </w:t>
      </w:r>
      <w:r w:rsidR="009C3F7E">
        <w:rPr>
          <w:bCs/>
        </w:rPr>
        <w:t>Jesus has given us the most precious gifts of his body and blood</w:t>
      </w:r>
      <w:r w:rsidR="003B7B4F">
        <w:rPr>
          <w:bCs/>
        </w:rPr>
        <w:t xml:space="preserve"> in the bread and cup </w:t>
      </w:r>
      <w:r w:rsidR="00E2001E">
        <w:rPr>
          <w:bCs/>
        </w:rPr>
        <w:t xml:space="preserve">of the new covenant. May our own covenant response be one of gratitude and giving what we have to extend his table in our world. </w:t>
      </w:r>
      <w:r w:rsidR="00BA71EB">
        <w:rPr>
          <w:bCs/>
        </w:rPr>
        <w:t xml:space="preserve">You are invited to give as freely as you have received. </w:t>
      </w:r>
    </w:p>
    <w:p w14:paraId="0B7A8080" w14:textId="77777777" w:rsidR="00E15442" w:rsidRPr="00B9446F" w:rsidRDefault="00E15442" w:rsidP="00E512CA">
      <w:pPr>
        <w:spacing w:after="0" w:line="240" w:lineRule="auto"/>
        <w:contextualSpacing/>
        <w:rPr>
          <w:b/>
        </w:rPr>
      </w:pPr>
    </w:p>
    <w:p w14:paraId="75A06BDD" w14:textId="6B8A7927" w:rsidR="00E15442" w:rsidRPr="00B9446F" w:rsidRDefault="00E15442" w:rsidP="00E512CA">
      <w:pPr>
        <w:spacing w:after="0" w:line="240" w:lineRule="auto"/>
        <w:contextualSpacing/>
        <w:rPr>
          <w:b/>
        </w:rPr>
      </w:pPr>
      <w:r w:rsidRPr="00E512CA">
        <w:rPr>
          <w:b/>
          <w:color w:val="23747A"/>
        </w:rPr>
        <w:t>Offertory Prayer:</w:t>
      </w:r>
      <w:r w:rsidR="002B5F0E" w:rsidRPr="00E512CA">
        <w:rPr>
          <w:b/>
          <w:color w:val="23747A"/>
        </w:rPr>
        <w:t xml:space="preserve"> </w:t>
      </w:r>
      <w:r w:rsidR="002B5F0E">
        <w:rPr>
          <w:bCs/>
        </w:rPr>
        <w:t>God</w:t>
      </w:r>
      <w:r w:rsidR="00E67F46">
        <w:rPr>
          <w:bCs/>
        </w:rPr>
        <w:t>, with our gifts we thank you</w:t>
      </w:r>
      <w:r w:rsidR="0083592C">
        <w:rPr>
          <w:bCs/>
        </w:rPr>
        <w:t xml:space="preserve"> for the most amazing gifts you have given us and we thank you for including us in </w:t>
      </w:r>
      <w:r w:rsidR="00B67788">
        <w:rPr>
          <w:bCs/>
        </w:rPr>
        <w:t xml:space="preserve">sharing your gifts with the people in our community. We ask that you help us to do so faithfully. In Jesus’ holy name, amen. </w:t>
      </w:r>
    </w:p>
    <w:p w14:paraId="2656F46C" w14:textId="77777777" w:rsidR="00E15442" w:rsidRPr="00B9446F" w:rsidRDefault="00E15442" w:rsidP="00E512CA">
      <w:pPr>
        <w:spacing w:after="0" w:line="240" w:lineRule="auto"/>
        <w:contextualSpacing/>
        <w:rPr>
          <w:b/>
        </w:rPr>
      </w:pPr>
    </w:p>
    <w:p w14:paraId="6D90F839" w14:textId="77777777" w:rsidR="00E512CA" w:rsidRDefault="00E512CA" w:rsidP="00E512CA">
      <w:pPr>
        <w:spacing w:after="0" w:line="240" w:lineRule="auto"/>
        <w:contextualSpacing/>
        <w:rPr>
          <w:rFonts w:cstheme="minorHAnsi"/>
          <w:b/>
          <w:color w:val="23747A"/>
        </w:rPr>
        <w:sectPr w:rsidR="00E512CA" w:rsidSect="00E512CA">
          <w:headerReference w:type="default" r:id="rId7"/>
          <w:footerReference w:type="default" r:id="rId8"/>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pPr>
    </w:p>
    <w:p w14:paraId="70EBA5E1" w14:textId="77777777" w:rsidR="00E15442" w:rsidRPr="00E512CA" w:rsidRDefault="00E15442" w:rsidP="00E512CA">
      <w:pPr>
        <w:spacing w:after="0" w:line="240" w:lineRule="auto"/>
        <w:contextualSpacing/>
        <w:rPr>
          <w:rFonts w:cstheme="minorHAnsi"/>
          <w:b/>
          <w:color w:val="23747A"/>
        </w:rPr>
      </w:pPr>
      <w:r w:rsidRPr="00E512CA">
        <w:rPr>
          <w:rFonts w:cstheme="minorHAnsi"/>
          <w:b/>
          <w:color w:val="23747A"/>
        </w:rPr>
        <w:t>Music Suggestions (Traditional):</w:t>
      </w:r>
    </w:p>
    <w:p w14:paraId="1B478FFE" w14:textId="77777777" w:rsidR="00E15442" w:rsidRPr="00B9446F" w:rsidRDefault="00E15442" w:rsidP="00E512CA">
      <w:pPr>
        <w:spacing w:after="0" w:line="240" w:lineRule="auto"/>
        <w:contextualSpacing/>
        <w:rPr>
          <w:rFonts w:cstheme="minorHAnsi"/>
          <w:b/>
        </w:rPr>
      </w:pPr>
      <w:r w:rsidRPr="00B9446F">
        <w:rPr>
          <w:rFonts w:cstheme="minorHAnsi"/>
          <w:bCs/>
        </w:rPr>
        <w:t>UMH #618: Let us Break Bread Together /</w:t>
      </w:r>
      <w:r w:rsidRPr="00B9446F">
        <w:rPr>
          <w:rFonts w:cstheme="minorHAnsi"/>
          <w:b/>
        </w:rPr>
        <w:t xml:space="preserve"> </w:t>
      </w:r>
      <w:r w:rsidRPr="00B9446F">
        <w:rPr>
          <w:rFonts w:ascii="Calibri" w:hAnsi="Calibri" w:cs="Calibri"/>
        </w:rPr>
        <w:t>MVPC #316: De Rodillas Partamos Hoy el Pan</w:t>
      </w:r>
    </w:p>
    <w:p w14:paraId="236BC271" w14:textId="77777777" w:rsidR="00E15442" w:rsidRPr="00B9446F" w:rsidRDefault="00E15442" w:rsidP="00E512CA">
      <w:pPr>
        <w:spacing w:after="0" w:line="240" w:lineRule="auto"/>
        <w:contextualSpacing/>
        <w:rPr>
          <w:bCs/>
        </w:rPr>
      </w:pPr>
    </w:p>
    <w:p w14:paraId="1435A0AF" w14:textId="77777777" w:rsidR="00E512CA" w:rsidRDefault="00E512CA" w:rsidP="00E512CA">
      <w:pPr>
        <w:spacing w:after="0" w:line="240" w:lineRule="auto"/>
        <w:contextualSpacing/>
        <w:rPr>
          <w:rFonts w:cstheme="minorHAnsi"/>
          <w:b/>
          <w:color w:val="23747A"/>
        </w:rPr>
      </w:pPr>
    </w:p>
    <w:p w14:paraId="780F213E" w14:textId="35B24CB6" w:rsidR="00E15442" w:rsidRPr="00B9446F" w:rsidRDefault="00E15442" w:rsidP="00E512CA">
      <w:pPr>
        <w:spacing w:after="0" w:line="240" w:lineRule="auto"/>
        <w:contextualSpacing/>
        <w:rPr>
          <w:rFonts w:cstheme="minorHAnsi"/>
        </w:rPr>
      </w:pPr>
      <w:r w:rsidRPr="00E512CA">
        <w:rPr>
          <w:rFonts w:cstheme="minorHAnsi"/>
          <w:b/>
          <w:color w:val="23747A"/>
        </w:rPr>
        <w:t>Music Suggestions (Contemporary)</w:t>
      </w:r>
      <w:r w:rsidRPr="00E512CA">
        <w:rPr>
          <w:rFonts w:cstheme="minorHAnsi"/>
          <w:color w:val="23747A"/>
        </w:rPr>
        <w:t>:</w:t>
      </w:r>
      <w:r w:rsidRPr="00B9446F">
        <w:rPr>
          <w:rFonts w:cstheme="minorHAnsi"/>
        </w:rPr>
        <w:br/>
        <w:t>Thank You Jesus for the Blood – CCLI #7172456</w:t>
      </w:r>
      <w:r w:rsidRPr="00B9446F">
        <w:rPr>
          <w:rFonts w:cstheme="minorHAnsi"/>
        </w:rPr>
        <w:br/>
        <w:t>Gracias Cristo por la Sangre, Trad by Rhode Esther (https://www.youtube.com/watch?v=ZcBOjRMBHoc)</w:t>
      </w:r>
    </w:p>
    <w:p w14:paraId="6D8F8370" w14:textId="77777777" w:rsidR="00E512CA" w:rsidRDefault="00E512CA" w:rsidP="00E512CA">
      <w:pPr>
        <w:spacing w:after="0" w:line="240" w:lineRule="auto"/>
        <w:contextualSpacing/>
        <w:rPr>
          <w:rFonts w:cstheme="minorHAnsi"/>
          <w:b/>
          <w:color w:val="23747A"/>
        </w:rPr>
        <w:sectPr w:rsidR="00E512CA" w:rsidSect="00E512CA">
          <w:type w:val="continuous"/>
          <w:pgSz w:w="12240" w:h="15840"/>
          <w:pgMar w:top="1440" w:right="1440" w:bottom="1440" w:left="1440" w:header="720" w:footer="720" w:gutter="0"/>
          <w:pgBorders w:offsetFrom="page">
            <w:top w:val="single" w:sz="12" w:space="24" w:color="EB5D40"/>
            <w:left w:val="single" w:sz="12" w:space="24" w:color="EB5D40"/>
            <w:bottom w:val="single" w:sz="12" w:space="24" w:color="EB5D40"/>
            <w:right w:val="single" w:sz="12" w:space="24" w:color="EB5D40"/>
          </w:pgBorders>
          <w:cols w:num="2" w:space="720"/>
          <w:docGrid w:linePitch="360"/>
        </w:sectPr>
      </w:pPr>
    </w:p>
    <w:p w14:paraId="0C661AAB" w14:textId="77777777" w:rsidR="00E512CA" w:rsidRDefault="00E512CA">
      <w:pPr>
        <w:rPr>
          <w:rFonts w:cstheme="minorHAnsi"/>
          <w:b/>
          <w:color w:val="23747A"/>
        </w:rPr>
      </w:pPr>
      <w:r>
        <w:rPr>
          <w:rFonts w:cstheme="minorHAnsi"/>
          <w:b/>
          <w:color w:val="23747A"/>
        </w:rPr>
        <w:br w:type="page"/>
      </w:r>
    </w:p>
    <w:p w14:paraId="6D219D50" w14:textId="47EDE48F" w:rsidR="00E15442" w:rsidRPr="00554274" w:rsidRDefault="00E15442" w:rsidP="00E512CA">
      <w:pPr>
        <w:spacing w:after="0" w:line="240" w:lineRule="auto"/>
        <w:contextualSpacing/>
        <w:rPr>
          <w:rFonts w:cstheme="minorHAnsi"/>
          <w:b/>
        </w:rPr>
      </w:pPr>
      <w:r w:rsidRPr="00E512CA">
        <w:rPr>
          <w:rFonts w:cstheme="minorHAnsi"/>
          <w:b/>
          <w:color w:val="23747A"/>
        </w:rPr>
        <w:lastRenderedPageBreak/>
        <w:t xml:space="preserve">Preaching Resources | Additional Components:  </w:t>
      </w:r>
      <w:r w:rsidRPr="00E512CA">
        <w:rPr>
          <w:rFonts w:cstheme="minorHAnsi"/>
          <w:b/>
          <w:color w:val="23747A"/>
        </w:rPr>
        <w:br/>
      </w:r>
      <w:r w:rsidRPr="00E512CA">
        <w:rPr>
          <w:b/>
          <w:bCs/>
          <w:color w:val="23747A"/>
        </w:rPr>
        <w:t>Prayer of Confession:</w:t>
      </w:r>
      <w:r w:rsidRPr="00E512CA">
        <w:rPr>
          <w:rFonts w:cstheme="minorHAnsi"/>
          <w:b/>
          <w:color w:val="23747A"/>
        </w:rPr>
        <w:br/>
      </w:r>
      <w:r w:rsidRPr="00E512CA">
        <w:rPr>
          <w:b/>
          <w:bCs/>
        </w:rPr>
        <w:t>Holy One,</w:t>
      </w:r>
      <w:r w:rsidR="00554274" w:rsidRPr="00E512CA">
        <w:rPr>
          <w:rFonts w:cstheme="minorHAnsi"/>
          <w:b/>
        </w:rPr>
        <w:br/>
      </w:r>
      <w:r w:rsidRPr="00E512CA">
        <w:rPr>
          <w:b/>
          <w:bCs/>
        </w:rPr>
        <w:t>We cling to our perspectives, assumptions, and desires.</w:t>
      </w:r>
      <w:r w:rsidR="00554274" w:rsidRPr="00E512CA">
        <w:rPr>
          <w:rFonts w:cstheme="minorHAnsi"/>
          <w:b/>
        </w:rPr>
        <w:br/>
      </w:r>
      <w:r w:rsidRPr="00E512CA">
        <w:rPr>
          <w:b/>
          <w:bCs/>
        </w:rPr>
        <w:t>We cling to things of this world out of fear.</w:t>
      </w:r>
      <w:r w:rsidR="00554274" w:rsidRPr="00E512CA">
        <w:rPr>
          <w:rFonts w:cstheme="minorHAnsi"/>
          <w:b/>
        </w:rPr>
        <w:br/>
      </w:r>
      <w:r w:rsidRPr="00E512CA">
        <w:rPr>
          <w:b/>
          <w:bCs/>
        </w:rPr>
        <w:t>Yet in the garden on that last night of your life,</w:t>
      </w:r>
      <w:r w:rsidR="00554274" w:rsidRPr="00E512CA">
        <w:rPr>
          <w:rFonts w:cstheme="minorHAnsi"/>
          <w:b/>
        </w:rPr>
        <w:br/>
      </w:r>
      <w:r w:rsidRPr="00E512CA">
        <w:rPr>
          <w:b/>
          <w:bCs/>
        </w:rPr>
        <w:t>we hear of you, wanting to cling,</w:t>
      </w:r>
      <w:r w:rsidR="00554274" w:rsidRPr="00E512CA">
        <w:rPr>
          <w:rFonts w:cstheme="minorHAnsi"/>
          <w:b/>
        </w:rPr>
        <w:br/>
      </w:r>
      <w:r w:rsidRPr="00E512CA">
        <w:rPr>
          <w:b/>
          <w:bCs/>
        </w:rPr>
        <w:t>yet praying to let go.</w:t>
      </w:r>
      <w:r w:rsidR="00554274" w:rsidRPr="00E512CA">
        <w:rPr>
          <w:rFonts w:cstheme="minorHAnsi"/>
          <w:b/>
        </w:rPr>
        <w:br/>
      </w:r>
      <w:r w:rsidRPr="00E512CA">
        <w:rPr>
          <w:b/>
          <w:bCs/>
        </w:rPr>
        <w:t>May we learn from you.</w:t>
      </w:r>
      <w:r w:rsidR="00554274" w:rsidRPr="00E512CA">
        <w:rPr>
          <w:rFonts w:cstheme="minorHAnsi"/>
          <w:b/>
        </w:rPr>
        <w:br/>
      </w:r>
      <w:r w:rsidRPr="00B9446F">
        <w:rPr>
          <w:b/>
          <w:bCs/>
        </w:rPr>
        <w:t>May we let go like you.</w:t>
      </w:r>
      <w:r w:rsidR="00554274">
        <w:rPr>
          <w:rFonts w:cstheme="minorHAnsi"/>
          <w:b/>
        </w:rPr>
        <w:br/>
      </w:r>
      <w:r w:rsidRPr="00B9446F">
        <w:rPr>
          <w:b/>
          <w:bCs/>
        </w:rPr>
        <w:t>May we trust in you.</w:t>
      </w:r>
      <w:r w:rsidR="00554274">
        <w:rPr>
          <w:rFonts w:cstheme="minorHAnsi"/>
          <w:b/>
        </w:rPr>
        <w:br/>
      </w:r>
      <w:r w:rsidRPr="00B9446F">
        <w:rPr>
          <w:b/>
          <w:bCs/>
        </w:rPr>
        <w:t>Amen.</w:t>
      </w:r>
    </w:p>
    <w:p w14:paraId="3D9CFD20" w14:textId="77777777" w:rsidR="00E15442" w:rsidRPr="00B9446F" w:rsidRDefault="00E15442" w:rsidP="00E512CA">
      <w:pPr>
        <w:spacing w:after="0" w:line="240" w:lineRule="auto"/>
        <w:contextualSpacing/>
        <w:rPr>
          <w:b/>
          <w:bCs/>
        </w:rPr>
      </w:pPr>
    </w:p>
    <w:p w14:paraId="7F954C5F" w14:textId="77777777" w:rsidR="004239B7" w:rsidRPr="00B9446F" w:rsidRDefault="004239B7" w:rsidP="00E512CA">
      <w:pPr>
        <w:spacing w:after="0" w:line="240" w:lineRule="auto"/>
        <w:contextualSpacing/>
      </w:pPr>
    </w:p>
    <w:sectPr w:rsidR="004239B7" w:rsidRPr="00B9446F" w:rsidSect="00E512CA">
      <w:type w:val="continuous"/>
      <w:pgSz w:w="12240" w:h="15840"/>
      <w:pgMar w:top="1440" w:right="1440" w:bottom="1440" w:left="1440" w:header="720" w:footer="720" w:gutter="0"/>
      <w:pgBorders w:offsetFrom="page">
        <w:top w:val="single" w:sz="12" w:space="24" w:color="EB5D40"/>
        <w:left w:val="single" w:sz="12" w:space="24" w:color="EB5D40"/>
        <w:bottom w:val="single" w:sz="12" w:space="24" w:color="EB5D40"/>
        <w:right w:val="single" w:sz="12" w:space="24" w:color="EB5D4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8B1C9" w14:textId="77777777" w:rsidR="00990A1A" w:rsidRDefault="00990A1A" w:rsidP="00E512CA">
      <w:pPr>
        <w:spacing w:after="0" w:line="240" w:lineRule="auto"/>
      </w:pPr>
      <w:r>
        <w:separator/>
      </w:r>
    </w:p>
  </w:endnote>
  <w:endnote w:type="continuationSeparator" w:id="0">
    <w:p w14:paraId="07C5FBD1" w14:textId="77777777" w:rsidR="00990A1A" w:rsidRDefault="00990A1A" w:rsidP="00E51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12A3" w14:textId="1FC4056A" w:rsidR="00E512CA" w:rsidRDefault="00E512CA">
    <w:pPr>
      <w:pStyle w:val="Footer"/>
    </w:pPr>
    <w:r w:rsidRPr="00E512CA">
      <w:drawing>
        <wp:anchor distT="0" distB="0" distL="114300" distR="114300" simplePos="0" relativeHeight="251660288" behindDoc="0" locked="0" layoutInCell="1" allowOverlap="1" wp14:anchorId="4EB6DE67" wp14:editId="32C97371">
          <wp:simplePos x="0" y="0"/>
          <wp:positionH relativeFrom="column">
            <wp:posOffset>5211355</wp:posOffset>
          </wp:positionH>
          <wp:positionV relativeFrom="paragraph">
            <wp:posOffset>-222885</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r w:rsidRPr="00E512CA">
      <w:drawing>
        <wp:anchor distT="0" distB="0" distL="114300" distR="114300" simplePos="0" relativeHeight="251659264" behindDoc="0" locked="0" layoutInCell="1" allowOverlap="1" wp14:anchorId="7A740B6C" wp14:editId="25C0D802">
          <wp:simplePos x="0" y="0"/>
          <wp:positionH relativeFrom="column">
            <wp:posOffset>147048</wp:posOffset>
          </wp:positionH>
          <wp:positionV relativeFrom="paragraph">
            <wp:posOffset>-188867</wp:posOffset>
          </wp:positionV>
          <wp:extent cx="1600835" cy="32893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8A921" w14:textId="77777777" w:rsidR="00990A1A" w:rsidRDefault="00990A1A" w:rsidP="00E512CA">
      <w:pPr>
        <w:spacing w:after="0" w:line="240" w:lineRule="auto"/>
      </w:pPr>
      <w:r>
        <w:separator/>
      </w:r>
    </w:p>
  </w:footnote>
  <w:footnote w:type="continuationSeparator" w:id="0">
    <w:p w14:paraId="45C6DB2D" w14:textId="77777777" w:rsidR="00990A1A" w:rsidRDefault="00990A1A" w:rsidP="00E51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C9EB" w14:textId="0A96A6D3" w:rsidR="00E512CA" w:rsidRDefault="00E512CA" w:rsidP="00E512CA">
    <w:pPr>
      <w:pStyle w:val="Header"/>
      <w:jc w:val="center"/>
    </w:pPr>
    <w:r>
      <w:rPr>
        <w:noProof/>
      </w:rPr>
      <w:drawing>
        <wp:inline distT="0" distB="0" distL="0" distR="0" wp14:anchorId="0978BEC3" wp14:editId="783AEFC4">
          <wp:extent cx="2929467" cy="1647825"/>
          <wp:effectExtent l="0" t="0" r="444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34724" cy="1650782"/>
                  </a:xfrm>
                  <a:prstGeom prst="rect">
                    <a:avLst/>
                  </a:prstGeom>
                </pic:spPr>
              </pic:pic>
            </a:graphicData>
          </a:graphic>
        </wp:inline>
      </w:drawing>
    </w:r>
  </w:p>
  <w:p w14:paraId="508AAD04" w14:textId="77777777" w:rsidR="00E512CA" w:rsidRDefault="00E512CA" w:rsidP="00E512C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64BEF"/>
    <w:multiLevelType w:val="hybridMultilevel"/>
    <w:tmpl w:val="996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A0F"/>
    <w:rsid w:val="00045343"/>
    <w:rsid w:val="00055EAC"/>
    <w:rsid w:val="00084AC3"/>
    <w:rsid w:val="000B3C16"/>
    <w:rsid w:val="000D369F"/>
    <w:rsid w:val="0010478C"/>
    <w:rsid w:val="00115254"/>
    <w:rsid w:val="001552B0"/>
    <w:rsid w:val="00191B32"/>
    <w:rsid w:val="001979E3"/>
    <w:rsid w:val="001A2CF7"/>
    <w:rsid w:val="001F49ED"/>
    <w:rsid w:val="002411D2"/>
    <w:rsid w:val="002809D8"/>
    <w:rsid w:val="002A3F30"/>
    <w:rsid w:val="002A5173"/>
    <w:rsid w:val="002B0746"/>
    <w:rsid w:val="002B5F0E"/>
    <w:rsid w:val="002C5DA7"/>
    <w:rsid w:val="002E550B"/>
    <w:rsid w:val="00326EAC"/>
    <w:rsid w:val="0033636D"/>
    <w:rsid w:val="003B7B4F"/>
    <w:rsid w:val="003C386B"/>
    <w:rsid w:val="003C7A25"/>
    <w:rsid w:val="003F0D12"/>
    <w:rsid w:val="004239B7"/>
    <w:rsid w:val="004305EC"/>
    <w:rsid w:val="004D4248"/>
    <w:rsid w:val="00515A4F"/>
    <w:rsid w:val="00554274"/>
    <w:rsid w:val="0056119D"/>
    <w:rsid w:val="00594D89"/>
    <w:rsid w:val="005B50DA"/>
    <w:rsid w:val="005B7477"/>
    <w:rsid w:val="00614516"/>
    <w:rsid w:val="00661EFD"/>
    <w:rsid w:val="006A39A1"/>
    <w:rsid w:val="006B10D2"/>
    <w:rsid w:val="006C28BC"/>
    <w:rsid w:val="00742175"/>
    <w:rsid w:val="00746FA9"/>
    <w:rsid w:val="00760FF6"/>
    <w:rsid w:val="00771BB4"/>
    <w:rsid w:val="0083592C"/>
    <w:rsid w:val="008368FA"/>
    <w:rsid w:val="008450BC"/>
    <w:rsid w:val="008C368A"/>
    <w:rsid w:val="008E2CEB"/>
    <w:rsid w:val="00936321"/>
    <w:rsid w:val="00936CAA"/>
    <w:rsid w:val="00990A1A"/>
    <w:rsid w:val="009C3F7E"/>
    <w:rsid w:val="009F1A0F"/>
    <w:rsid w:val="00A4708B"/>
    <w:rsid w:val="00A83976"/>
    <w:rsid w:val="00AA0128"/>
    <w:rsid w:val="00AB21F4"/>
    <w:rsid w:val="00B13E6E"/>
    <w:rsid w:val="00B33F5F"/>
    <w:rsid w:val="00B46AC8"/>
    <w:rsid w:val="00B67788"/>
    <w:rsid w:val="00B81340"/>
    <w:rsid w:val="00B9446F"/>
    <w:rsid w:val="00B95818"/>
    <w:rsid w:val="00BA71EB"/>
    <w:rsid w:val="00BD492B"/>
    <w:rsid w:val="00BE0382"/>
    <w:rsid w:val="00BE1AA2"/>
    <w:rsid w:val="00C06299"/>
    <w:rsid w:val="00C54A25"/>
    <w:rsid w:val="00C77764"/>
    <w:rsid w:val="00CA5BA2"/>
    <w:rsid w:val="00CC5696"/>
    <w:rsid w:val="00CD60D0"/>
    <w:rsid w:val="00D27A4B"/>
    <w:rsid w:val="00D31623"/>
    <w:rsid w:val="00E15442"/>
    <w:rsid w:val="00E175A8"/>
    <w:rsid w:val="00E2001E"/>
    <w:rsid w:val="00E512CA"/>
    <w:rsid w:val="00E53B14"/>
    <w:rsid w:val="00E5536A"/>
    <w:rsid w:val="00E67F46"/>
    <w:rsid w:val="00EA66A2"/>
    <w:rsid w:val="00ED1210"/>
    <w:rsid w:val="00F277C8"/>
    <w:rsid w:val="00F626A0"/>
    <w:rsid w:val="00FA2108"/>
    <w:rsid w:val="00FE3AB2"/>
    <w:rsid w:val="00FF2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50731"/>
  <w15:chartTrackingRefBased/>
  <w15:docId w15:val="{2F28E1C9-955E-4F5E-B73B-F7017F67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j">
    <w:name w:val="woj"/>
    <w:basedOn w:val="DefaultParagraphFont"/>
    <w:rsid w:val="00ED1210"/>
  </w:style>
  <w:style w:type="paragraph" w:styleId="NoSpacing">
    <w:name w:val="No Spacing"/>
    <w:uiPriority w:val="1"/>
    <w:qFormat/>
    <w:rsid w:val="00515A4F"/>
    <w:pPr>
      <w:spacing w:after="0" w:line="240" w:lineRule="auto"/>
    </w:pPr>
  </w:style>
  <w:style w:type="paragraph" w:styleId="Header">
    <w:name w:val="header"/>
    <w:basedOn w:val="Normal"/>
    <w:link w:val="HeaderChar"/>
    <w:uiPriority w:val="99"/>
    <w:unhideWhenUsed/>
    <w:rsid w:val="00E51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2CA"/>
  </w:style>
  <w:style w:type="paragraph" w:styleId="Footer">
    <w:name w:val="footer"/>
    <w:basedOn w:val="Normal"/>
    <w:link w:val="FooterChar"/>
    <w:uiPriority w:val="99"/>
    <w:unhideWhenUsed/>
    <w:rsid w:val="00E51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54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804</Words>
  <Characters>4583</Characters>
  <Application>Microsoft Office Word</Application>
  <DocSecurity>0</DocSecurity>
  <Lines>38</Lines>
  <Paragraphs>10</Paragraphs>
  <ScaleCrop>false</ScaleCrop>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Laura Canzonier</cp:lastModifiedBy>
  <cp:revision>3</cp:revision>
  <dcterms:created xsi:type="dcterms:W3CDTF">2022-01-31T21:18:00Z</dcterms:created>
  <dcterms:modified xsi:type="dcterms:W3CDTF">2022-02-01T15:21:00Z</dcterms:modified>
</cp:coreProperties>
</file>