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1D4A" w:rsidRDefault="000101C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Best Practices for Funerals</w:t>
      </w:r>
    </w:p>
    <w:p w14:paraId="00000002" w14:textId="77777777" w:rsidR="00271D4A" w:rsidRDefault="000101C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During Social Distancing</w:t>
      </w:r>
    </w:p>
    <w:p w14:paraId="00000003" w14:textId="77777777" w:rsidR="00271D4A" w:rsidRDefault="00271D4A">
      <w:pPr>
        <w:jc w:val="center"/>
        <w:rPr>
          <w:rFonts w:ascii="Calibri" w:eastAsia="Calibri" w:hAnsi="Calibri" w:cs="Calibri"/>
          <w:b/>
        </w:rPr>
      </w:pPr>
    </w:p>
    <w:p w14:paraId="00000004" w14:textId="77777777" w:rsidR="00271D4A" w:rsidRDefault="000101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Pastoral Care</w:t>
      </w:r>
    </w:p>
    <w:p w14:paraId="00000005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Prioritize face-to-face meetings for absolutely necessary pastoral reasons </w:t>
      </w:r>
      <w:proofErr w:type="gramStart"/>
      <w:r>
        <w:rPr>
          <w:rFonts w:ascii="Calibri" w:eastAsia="Calibri" w:hAnsi="Calibri" w:cs="Calibri"/>
        </w:rPr>
        <w:t>only;</w:t>
      </w:r>
      <w:proofErr w:type="gramEnd"/>
      <w:r>
        <w:rPr>
          <w:rFonts w:ascii="Calibri" w:eastAsia="Calibri" w:hAnsi="Calibri" w:cs="Calibri"/>
        </w:rPr>
        <w:t xml:space="preserve"> delegate all logistical conversations to phone calls, emails, or video calls.  Offer and encourage virtual visits. </w:t>
      </w:r>
    </w:p>
    <w:p w14:paraId="00000006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social distancing guidelines during face-to-face m</w:t>
      </w:r>
      <w:r>
        <w:rPr>
          <w:rFonts w:ascii="Calibri" w:eastAsia="Calibri" w:hAnsi="Calibri" w:cs="Calibri"/>
        </w:rPr>
        <w:t>eetings (maintain a distance of at least six feet if possible, refrain from handshaking, hugs, etc.)</w:t>
      </w:r>
    </w:p>
    <w:p w14:paraId="00000007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loved ones to designate one person in the family to interface with the funeral director and/or clergy whenever possible</w:t>
      </w:r>
    </w:p>
    <w:p w14:paraId="00000008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the meeting pla</w:t>
      </w:r>
      <w:r>
        <w:rPr>
          <w:rFonts w:ascii="Calibri" w:eastAsia="Calibri" w:hAnsi="Calibri" w:cs="Calibri"/>
        </w:rPr>
        <w:t xml:space="preserve">ce is clean and well-ventilated with adequate handwashing supplies. Distribute individual packets of tissues rather than passing around a shared box. </w:t>
      </w:r>
    </w:p>
    <w:p w14:paraId="00000009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 as a non-anxious presence to loved ones, offering pastoral care and guidance, and calmly explain the </w:t>
      </w:r>
      <w:r>
        <w:rPr>
          <w:rFonts w:ascii="Calibri" w:eastAsia="Calibri" w:hAnsi="Calibri" w:cs="Calibri"/>
        </w:rPr>
        <w:t xml:space="preserve">options available for the safest ways to remember, grieve, and celebrate the lives of their loved ones in the current circumstances </w:t>
      </w:r>
    </w:p>
    <w:p w14:paraId="0000000A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the family to start thinking about what they would like in the future memorial service; collecting memories and m</w:t>
      </w:r>
      <w:r>
        <w:rPr>
          <w:rFonts w:ascii="Calibri" w:eastAsia="Calibri" w:hAnsi="Calibri" w:cs="Calibri"/>
        </w:rPr>
        <w:t>ementos can be a helpful part of the grieving process.</w:t>
      </w:r>
    </w:p>
    <w:p w14:paraId="0000000B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 to follow up with families via phone, email, and when the COVID-19 crisis has passed, in person</w:t>
      </w:r>
    </w:p>
    <w:p w14:paraId="0000000C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dealing with multiple deaths simultaneously, clergy should avoid interfacing with multiple </w:t>
      </w:r>
      <w:r>
        <w:rPr>
          <w:rFonts w:ascii="Calibri" w:eastAsia="Calibri" w:hAnsi="Calibri" w:cs="Calibri"/>
        </w:rPr>
        <w:t>families in one day to prevent super-spreading. This can be done by sharing responsibilities with other staff or nearby clergy, limiting to one in-person meeting per day whenever possible, or by deferring to video communication.</w:t>
      </w:r>
    </w:p>
    <w:p w14:paraId="0000000D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using anointing oils o</w:t>
      </w:r>
      <w:r>
        <w:rPr>
          <w:rFonts w:ascii="Calibri" w:eastAsia="Calibri" w:hAnsi="Calibri" w:cs="Calibri"/>
        </w:rPr>
        <w:t>r other supplies, take care not to cross-contaminate clean products (i.e., don’t double dip)</w:t>
      </w:r>
    </w:p>
    <w:p w14:paraId="0000000E" w14:textId="77777777" w:rsidR="00271D4A" w:rsidRDefault="00271D4A">
      <w:pPr>
        <w:ind w:left="720"/>
        <w:rPr>
          <w:rFonts w:ascii="Calibri" w:eastAsia="Calibri" w:hAnsi="Calibri" w:cs="Calibri"/>
        </w:rPr>
      </w:pPr>
    </w:p>
    <w:p w14:paraId="0000000F" w14:textId="77777777" w:rsidR="00271D4A" w:rsidRDefault="000101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Funeral and Memorial Services</w:t>
      </w:r>
    </w:p>
    <w:p w14:paraId="00000010" w14:textId="77777777" w:rsidR="00271D4A" w:rsidRDefault="000101C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In person</w:t>
      </w:r>
    </w:p>
    <w:p w14:paraId="00000011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Loved ones are being recommended to strongly consider cremation as the best method to ensure the physical health and safet</w:t>
      </w:r>
      <w:r>
        <w:rPr>
          <w:rFonts w:ascii="Calibri" w:eastAsia="Calibri" w:hAnsi="Calibri" w:cs="Calibri"/>
        </w:rPr>
        <w:t>y of mourners, clergy, and funeral home staff. (The CDC has deemed it is safe to cremate those who are infected with COVID-19.)</w:t>
      </w:r>
    </w:p>
    <w:p w14:paraId="00000012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Cremation allows loved ones to postpone a memorial service until such a time when all mourners may attend and/or to host a praye</w:t>
      </w:r>
      <w:r>
        <w:rPr>
          <w:rFonts w:ascii="Calibri" w:eastAsia="Calibri" w:hAnsi="Calibri" w:cs="Calibri"/>
        </w:rPr>
        <w:t xml:space="preserve">r service or memorial service online or via conference call. Families may wish to have an online service now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</w:rPr>
        <w:t xml:space="preserve"> an in-person memorial service </w:t>
      </w:r>
      <w:proofErr w:type="gramStart"/>
      <w:r>
        <w:rPr>
          <w:rFonts w:ascii="Calibri" w:eastAsia="Calibri" w:hAnsi="Calibri" w:cs="Calibri"/>
        </w:rPr>
        <w:t>at a later date</w:t>
      </w:r>
      <w:proofErr w:type="gramEnd"/>
      <w:r>
        <w:rPr>
          <w:rFonts w:ascii="Calibri" w:eastAsia="Calibri" w:hAnsi="Calibri" w:cs="Calibri"/>
        </w:rPr>
        <w:t xml:space="preserve">. </w:t>
      </w:r>
    </w:p>
    <w:p w14:paraId="00000013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Hosting wakes or visitations at home is not advised </w:t>
      </w:r>
    </w:p>
    <w:p w14:paraId="00000014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loved ones choose to proceed with holdi</w:t>
      </w:r>
      <w:r>
        <w:rPr>
          <w:rFonts w:ascii="Calibri" w:eastAsia="Calibri" w:hAnsi="Calibri" w:cs="Calibri"/>
        </w:rPr>
        <w:t xml:space="preserve">ng a service at this time, there are strict guidelines as to how many people may attend a service. </w:t>
      </w:r>
    </w:p>
    <w:p w14:paraId="00000015" w14:textId="77777777" w:rsidR="00271D4A" w:rsidRDefault="000101C5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Through March 31, 2020 social gatherings of more than 10 people should be avoided (according to </w:t>
      </w:r>
      <w:proofErr w:type="gramStart"/>
      <w:r>
        <w:rPr>
          <w:rFonts w:ascii="Calibri" w:eastAsia="Calibri" w:hAnsi="Calibri" w:cs="Calibri"/>
        </w:rPr>
        <w:t>federal  guidelines</w:t>
      </w:r>
      <w:proofErr w:type="gramEnd"/>
      <w:r>
        <w:rPr>
          <w:rFonts w:ascii="Calibri" w:eastAsia="Calibri" w:hAnsi="Calibri" w:cs="Calibri"/>
        </w:rPr>
        <w:t>:</w:t>
      </w:r>
    </w:p>
    <w:p w14:paraId="00000016" w14:textId="77777777" w:rsidR="00271D4A" w:rsidRDefault="000101C5">
      <w:pPr>
        <w:ind w:left="1440"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1155CC"/>
            <w:u w:val="single"/>
          </w:rPr>
          <w:t>https://www.whitehouse.gov/wp-content/uploads/2020/03/03.16.20_coronavirus-guidance_8.5x11_315PM.pdf</w:t>
        </w:r>
      </w:hyperlink>
      <w:r>
        <w:rPr>
          <w:rFonts w:ascii="Calibri" w:eastAsia="Calibri" w:hAnsi="Calibri" w:cs="Calibri"/>
        </w:rPr>
        <w:t xml:space="preserve">) </w:t>
      </w:r>
    </w:p>
    <w:p w14:paraId="00000017" w14:textId="77777777" w:rsidR="00271D4A" w:rsidRDefault="000101C5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Following March 31, the CDC recommends that at least through May 10, 202</w:t>
      </w:r>
      <w:r>
        <w:rPr>
          <w:rFonts w:ascii="Calibri" w:eastAsia="Calibri" w:hAnsi="Calibri" w:cs="Calibri"/>
        </w:rPr>
        <w:t xml:space="preserve">0, gatherings of 50 or more people should be avoided or postponed. In these instances, social distances should still be maintained. </w:t>
      </w:r>
    </w:p>
    <w:p w14:paraId="00000018" w14:textId="77777777" w:rsidR="00271D4A" w:rsidRDefault="000101C5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CDC suggests limiting to select family and livestreaming the service for those who cannot attend; services could also b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recorded</w:t>
      </w:r>
      <w:proofErr w:type="gramEnd"/>
      <w:r>
        <w:rPr>
          <w:rFonts w:ascii="Calibri" w:eastAsia="Calibri" w:hAnsi="Calibri" w:cs="Calibri"/>
        </w:rPr>
        <w:t xml:space="preserve"> and the video shared with whomever the family deems appropriate. They further advised that those who are ill and are at-risk (e.g., elderly, immune-compromised) should be encouraged to stay home. Funeral homes should also urge attendees to follo</w:t>
      </w:r>
      <w:r>
        <w:rPr>
          <w:rFonts w:ascii="Calibri" w:eastAsia="Calibri" w:hAnsi="Calibri" w:cs="Calibri"/>
        </w:rPr>
        <w:t xml:space="preserve">w recommended healthy habits such as social distancing, hand hygiene, covering coughs and sneezes, etc. </w:t>
      </w:r>
    </w:p>
    <w:p w14:paraId="00000019" w14:textId="77777777" w:rsidR="00271D4A" w:rsidRDefault="000101C5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with local health officials to determine whether there are any prohibitions on holding public events, such as a visitation or funeral. These take</w:t>
      </w:r>
      <w:r>
        <w:rPr>
          <w:rFonts w:ascii="Calibri" w:eastAsia="Calibri" w:hAnsi="Calibri" w:cs="Calibri"/>
        </w:rPr>
        <w:t xml:space="preserve"> precedence over national guidelines. </w:t>
      </w:r>
    </w:p>
    <w:p w14:paraId="0000001A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loved ones choose burial instead of cremation, encourage a small graveside service only to minimize the number of places the deceased as well as guests need to be transported. </w:t>
      </w:r>
    </w:p>
    <w:p w14:paraId="0000001B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there is a funeral procession, it is better to use personal vehicles than</w:t>
      </w:r>
      <w:r>
        <w:rPr>
          <w:rFonts w:ascii="Calibri" w:eastAsia="Calibri" w:hAnsi="Calibri" w:cs="Calibri"/>
        </w:rPr>
        <w:t xml:space="preserve"> shared limousines.</w:t>
      </w:r>
    </w:p>
    <w:p w14:paraId="0000001C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Thoroughly clean and sanitize any rooms that will be used prior to the service. </w:t>
      </w:r>
    </w:p>
    <w:p w14:paraId="0000001D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mourners to maintain distance from one another in pews/chairs.</w:t>
      </w:r>
    </w:p>
    <w:p w14:paraId="0000001E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Avoid passing of the peace or any other greetings through physical touch.  </w:t>
      </w:r>
    </w:p>
    <w:p w14:paraId="0000001F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clear signage in your church about healthy </w:t>
      </w:r>
      <w:proofErr w:type="spellStart"/>
      <w:r>
        <w:rPr>
          <w:rFonts w:ascii="Calibri" w:eastAsia="Calibri" w:hAnsi="Calibri" w:cs="Calibri"/>
        </w:rPr>
        <w:t>habits,such</w:t>
      </w:r>
      <w:proofErr w:type="spellEnd"/>
      <w:r>
        <w:rPr>
          <w:rFonts w:ascii="Calibri" w:eastAsia="Calibri" w:hAnsi="Calibri" w:cs="Calibri"/>
        </w:rPr>
        <w:t xml:space="preserve"> as “How to Stop The Spread of Germs,”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https://www.cdc.gov/coronavirus/2019-ncov/communication/factsheets.html</w:t>
        </w:r>
      </w:hyperlink>
    </w:p>
    <w:p w14:paraId="00000020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soap dispensers filled in restrooms. The CDC has several informational flyers on handwashing you can post in public and staff restrooms.</w:t>
      </w:r>
    </w:p>
    <w:p w14:paraId="00000021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Offer alcohol-based hand sanitize</w:t>
      </w:r>
      <w:r>
        <w:rPr>
          <w:rFonts w:ascii="Calibri" w:eastAsia="Calibri" w:hAnsi="Calibri" w:cs="Calibri"/>
        </w:rPr>
        <w:t>r that contains at least 60% alcohol to guests</w:t>
      </w:r>
    </w:p>
    <w:p w14:paraId="00000022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extra tissues on hand (single packs, not boxes).</w:t>
      </w:r>
    </w:p>
    <w:p w14:paraId="00000023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keeping the front door open (weather permitting) or ensuring someone is always available to open a door during visitations and services to prevent</w:t>
      </w:r>
      <w:r>
        <w:rPr>
          <w:rFonts w:ascii="Calibri" w:eastAsia="Calibri" w:hAnsi="Calibri" w:cs="Calibri"/>
        </w:rPr>
        <w:t xml:space="preserve"> people from touching the </w:t>
      </w:r>
      <w:proofErr w:type="gramStart"/>
      <w:r>
        <w:rPr>
          <w:rFonts w:ascii="Calibri" w:eastAsia="Calibri" w:hAnsi="Calibri" w:cs="Calibri"/>
        </w:rPr>
        <w:t>door knob</w:t>
      </w:r>
      <w:proofErr w:type="gramEnd"/>
    </w:p>
    <w:p w14:paraId="00000024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Family members may lay hands on or touch the body in the coffin after it has been prepared for viewing but no kissing; assume that </w:t>
      </w:r>
      <w:proofErr w:type="spellStart"/>
      <w:proofErr w:type="gramStart"/>
      <w:r>
        <w:rPr>
          <w:rFonts w:ascii="Calibri" w:eastAsia="Calibri" w:hAnsi="Calibri" w:cs="Calibri"/>
        </w:rPr>
        <w:t>every body</w:t>
      </w:r>
      <w:proofErr w:type="spellEnd"/>
      <w:proofErr w:type="gramEnd"/>
      <w:r>
        <w:rPr>
          <w:rFonts w:ascii="Calibri" w:eastAsia="Calibri" w:hAnsi="Calibri" w:cs="Calibri"/>
        </w:rPr>
        <w:t xml:space="preserve"> is a carrier for COVID-19 even when it was not the cause of death.</w:t>
      </w:r>
    </w:p>
    <w:p w14:paraId="00000025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not assu</w:t>
      </w:r>
      <w:r>
        <w:rPr>
          <w:rFonts w:ascii="Calibri" w:eastAsia="Calibri" w:hAnsi="Calibri" w:cs="Calibri"/>
        </w:rPr>
        <w:t xml:space="preserve">me you know the cause of death; assume that </w:t>
      </w:r>
      <w:proofErr w:type="spellStart"/>
      <w:proofErr w:type="gramStart"/>
      <w:r>
        <w:rPr>
          <w:rFonts w:ascii="Calibri" w:eastAsia="Calibri" w:hAnsi="Calibri" w:cs="Calibri"/>
        </w:rPr>
        <w:t>every body</w:t>
      </w:r>
      <w:proofErr w:type="spellEnd"/>
      <w:proofErr w:type="gramEnd"/>
      <w:r>
        <w:rPr>
          <w:rFonts w:ascii="Calibri" w:eastAsia="Calibri" w:hAnsi="Calibri" w:cs="Calibri"/>
        </w:rPr>
        <w:t xml:space="preserve"> is a carrier for COVID-19. </w:t>
      </w:r>
      <w:proofErr w:type="gramStart"/>
      <w:r>
        <w:rPr>
          <w:rFonts w:ascii="Calibri" w:eastAsia="Calibri" w:hAnsi="Calibri" w:cs="Calibri"/>
        </w:rPr>
        <w:t>At this time</w:t>
      </w:r>
      <w:proofErr w:type="gramEnd"/>
      <w:r>
        <w:rPr>
          <w:rFonts w:ascii="Calibri" w:eastAsia="Calibri" w:hAnsi="Calibri" w:cs="Calibri"/>
        </w:rPr>
        <w:t>, it seems unlikely to transmit the virus from the deceased to a person, but it is not impossible.</w:t>
      </w:r>
    </w:p>
    <w:p w14:paraId="00000026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Mourners should wash their hands after touching the body before</w:t>
      </w:r>
      <w:r>
        <w:rPr>
          <w:rFonts w:ascii="Calibri" w:eastAsia="Calibri" w:hAnsi="Calibri" w:cs="Calibri"/>
        </w:rPr>
        <w:t xml:space="preserve"> touching their face again.</w:t>
      </w:r>
    </w:p>
    <w:p w14:paraId="00000027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Avoid using condolence books (see below ideas for condolences)</w:t>
      </w:r>
    </w:p>
    <w:p w14:paraId="00000028" w14:textId="77777777" w:rsidR="00271D4A" w:rsidRDefault="000101C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Thoroughly clean and sanitize all rooms used after the service. </w:t>
      </w:r>
    </w:p>
    <w:p w14:paraId="00000029" w14:textId="77777777" w:rsidR="00271D4A" w:rsidRDefault="00271D4A">
      <w:pPr>
        <w:ind w:left="1440"/>
        <w:rPr>
          <w:rFonts w:ascii="Calibri" w:eastAsia="Calibri" w:hAnsi="Calibri" w:cs="Calibri"/>
        </w:rPr>
      </w:pPr>
    </w:p>
    <w:p w14:paraId="0000002A" w14:textId="77777777" w:rsidR="00271D4A" w:rsidRDefault="000101C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Livestreaming/Online</w:t>
      </w:r>
    </w:p>
    <w:p w14:paraId="0000002B" w14:textId="77777777" w:rsidR="00271D4A" w:rsidRDefault="0001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a funeral home/for funeral directors:</w:t>
      </w:r>
    </w:p>
    <w:p w14:paraId="0000002C" w14:textId="77777777" w:rsidR="00271D4A" w:rsidRDefault="000101C5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NFDA (National Funeral Directors Ass</w:t>
      </w:r>
      <w:r>
        <w:rPr>
          <w:rFonts w:ascii="Calibri" w:eastAsia="Calibri" w:hAnsi="Calibri" w:cs="Calibri"/>
        </w:rPr>
        <w:t>ociation) webcasting license allows performance of ASCAP, BMI and SESAC copyrighted music on Facebook and YouTube as would occur during funeral services.</w:t>
      </w:r>
    </w:p>
    <w:p w14:paraId="0000002D" w14:textId="77777777" w:rsidR="00271D4A" w:rsidRDefault="000101C5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If you do not currently have a NFDA funeral webcasting license, more information can be found here: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https://www.nfda.org/resources/compliance-legal/music-and-webcasting-licenses</w:t>
        </w:r>
      </w:hyperlink>
    </w:p>
    <w:p w14:paraId="0000002E" w14:textId="77777777" w:rsidR="00271D4A" w:rsidRDefault="000101C5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note: In some cases, Facebook or YouTube may take videos down or stop a live</w:t>
      </w:r>
      <w:r>
        <w:rPr>
          <w:rFonts w:ascii="Calibri" w:eastAsia="Calibri" w:hAnsi="Calibri" w:cs="Calibri"/>
        </w:rPr>
        <w:t xml:space="preserve"> stream because they are unaware the funeral home has the appropriate webcasting license and is permitted to stream funeral services with copyrighted music.</w:t>
      </w:r>
    </w:p>
    <w:p w14:paraId="0000002F" w14:textId="77777777" w:rsidR="00271D4A" w:rsidRPr="000101C5" w:rsidRDefault="000101C5">
      <w:pPr>
        <w:numPr>
          <w:ilvl w:val="0"/>
          <w:numId w:val="5"/>
        </w:num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t xml:space="preserve">If you hold a webcasting license and find your streams or videos are being blocked or taken </w:t>
      </w:r>
      <w:r w:rsidRPr="000101C5">
        <w:rPr>
          <w:rFonts w:asciiTheme="majorHAnsi" w:eastAsia="Calibri" w:hAnsiTheme="majorHAnsi" w:cstheme="majorHAnsi"/>
        </w:rPr>
        <w:t>down, p</w:t>
      </w:r>
      <w:r w:rsidRPr="000101C5">
        <w:rPr>
          <w:rFonts w:asciiTheme="majorHAnsi" w:eastAsia="Calibri" w:hAnsiTheme="majorHAnsi" w:cstheme="majorHAnsi"/>
        </w:rPr>
        <w:t xml:space="preserve">lease take a photo or capture a screenshot of the notification you receive stating your videos or live feeds are being blocked/taken down. Send this photo or screen shot to NFDA (nfda@nfda.org) and the issue will be directly addressed with Facebook and/or </w:t>
      </w:r>
      <w:r w:rsidRPr="000101C5">
        <w:rPr>
          <w:rFonts w:asciiTheme="majorHAnsi" w:eastAsia="Calibri" w:hAnsiTheme="majorHAnsi" w:cstheme="majorHAnsi"/>
        </w:rPr>
        <w:t>YouTube.</w:t>
      </w:r>
    </w:p>
    <w:p w14:paraId="00000030" w14:textId="77777777" w:rsidR="00271D4A" w:rsidRPr="000101C5" w:rsidRDefault="000101C5">
      <w:pPr>
        <w:numPr>
          <w:ilvl w:val="0"/>
          <w:numId w:val="5"/>
        </w:numPr>
        <w:rPr>
          <w:rFonts w:asciiTheme="majorHAnsi" w:eastAsia="Calibri" w:hAnsiTheme="majorHAnsi" w:cstheme="majorHAnsi"/>
        </w:rPr>
      </w:pPr>
      <w:r w:rsidRPr="000101C5">
        <w:rPr>
          <w:rFonts w:asciiTheme="majorHAnsi" w:eastAsia="Calibri" w:hAnsiTheme="majorHAnsi" w:cstheme="majorHAnsi"/>
        </w:rPr>
        <w:t>NFDA offers sample legal forms that give authorization for funeral homes to webcast funeral services and direction to record funeral services</w:t>
      </w:r>
    </w:p>
    <w:p w14:paraId="00000031" w14:textId="77777777" w:rsidR="00271D4A" w:rsidRPr="000101C5" w:rsidRDefault="00271D4A">
      <w:pPr>
        <w:rPr>
          <w:rFonts w:asciiTheme="majorHAnsi" w:eastAsia="Calibri" w:hAnsiTheme="majorHAnsi" w:cstheme="majorHAnsi"/>
        </w:rPr>
      </w:pPr>
    </w:p>
    <w:p w14:paraId="00000032" w14:textId="77777777" w:rsidR="00271D4A" w:rsidRPr="000101C5" w:rsidRDefault="000101C5">
      <w:pPr>
        <w:rPr>
          <w:rFonts w:asciiTheme="majorHAnsi" w:eastAsia="Calibri" w:hAnsiTheme="majorHAnsi" w:cstheme="majorHAnsi"/>
        </w:rPr>
      </w:pPr>
      <w:r w:rsidRPr="000101C5">
        <w:rPr>
          <w:rFonts w:asciiTheme="majorHAnsi" w:eastAsia="Calibri" w:hAnsiTheme="majorHAnsi" w:cstheme="majorHAnsi"/>
        </w:rPr>
        <w:t xml:space="preserve">At a church/for church </w:t>
      </w:r>
      <w:proofErr w:type="gramStart"/>
      <w:r w:rsidRPr="000101C5">
        <w:rPr>
          <w:rFonts w:asciiTheme="majorHAnsi" w:eastAsia="Calibri" w:hAnsiTheme="majorHAnsi" w:cstheme="majorHAnsi"/>
        </w:rPr>
        <w:t>leaders</w:t>
      </w:r>
      <w:proofErr w:type="gramEnd"/>
    </w:p>
    <w:p w14:paraId="2C2475D3" w14:textId="617D6E53" w:rsidR="000101C5" w:rsidRPr="000101C5" w:rsidRDefault="000101C5">
      <w:pPr>
        <w:numPr>
          <w:ilvl w:val="0"/>
          <w:numId w:val="4"/>
        </w:numPr>
        <w:rPr>
          <w:rFonts w:asciiTheme="majorHAnsi" w:eastAsia="Calibri" w:hAnsiTheme="majorHAnsi" w:cstheme="majorHAnsi"/>
        </w:rPr>
      </w:pPr>
      <w:r w:rsidRPr="000101C5">
        <w:rPr>
          <w:rFonts w:asciiTheme="majorHAnsi" w:eastAsia="Calibri" w:hAnsiTheme="majorHAnsi" w:cstheme="majorHAnsi"/>
        </w:rPr>
        <w:t xml:space="preserve">To set up online services, including livestreaming, go to </w:t>
      </w:r>
      <w:hyperlink r:id="rId8" w:history="1">
        <w:r w:rsidRPr="000101C5">
          <w:rPr>
            <w:rStyle w:val="Hyperlink"/>
            <w:rFonts w:asciiTheme="majorHAnsi" w:hAnsiTheme="majorHAnsi" w:cstheme="majorHAnsi"/>
          </w:rPr>
          <w:t>https://www.gnjumc.org/disasterresponse/coronavirus-information/ministries-and-resources-during-the-coronavirus/worship-resources/</w:t>
        </w:r>
      </w:hyperlink>
    </w:p>
    <w:p w14:paraId="00000034" w14:textId="0F863ED0" w:rsidR="00271D4A" w:rsidRPr="000101C5" w:rsidRDefault="000101C5">
      <w:pPr>
        <w:numPr>
          <w:ilvl w:val="0"/>
          <w:numId w:val="4"/>
        </w:numPr>
        <w:rPr>
          <w:rFonts w:asciiTheme="majorHAnsi" w:eastAsia="Calibri" w:hAnsiTheme="majorHAnsi" w:cstheme="majorHAnsi"/>
        </w:rPr>
      </w:pPr>
      <w:r w:rsidRPr="000101C5">
        <w:rPr>
          <w:rFonts w:asciiTheme="majorHAnsi" w:eastAsia="Calibri" w:hAnsiTheme="majorHAnsi" w:cstheme="majorHAnsi"/>
        </w:rPr>
        <w:t xml:space="preserve">Encourage the family to start </w:t>
      </w:r>
      <w:r w:rsidRPr="000101C5">
        <w:rPr>
          <w:rFonts w:asciiTheme="majorHAnsi" w:eastAsia="Calibri" w:hAnsiTheme="majorHAnsi" w:cstheme="majorHAnsi"/>
        </w:rPr>
        <w:t>thinking about what they would like in the future memorial service; collecting memories and mementos can be a helpful part of the grieving process.</w:t>
      </w:r>
    </w:p>
    <w:p w14:paraId="00000035" w14:textId="77777777" w:rsidR="00271D4A" w:rsidRPr="000101C5" w:rsidRDefault="000101C5">
      <w:pPr>
        <w:numPr>
          <w:ilvl w:val="0"/>
          <w:numId w:val="4"/>
        </w:numPr>
        <w:rPr>
          <w:rFonts w:asciiTheme="majorHAnsi" w:eastAsia="Calibri" w:hAnsiTheme="majorHAnsi" w:cstheme="majorHAnsi"/>
        </w:rPr>
      </w:pPr>
      <w:r w:rsidRPr="000101C5">
        <w:rPr>
          <w:rFonts w:asciiTheme="majorHAnsi" w:eastAsia="Calibri" w:hAnsiTheme="majorHAnsi" w:cstheme="majorHAnsi"/>
        </w:rPr>
        <w:t>Obtain written permission from the family giving authorization for the church to livestream the service and direction to record the service</w:t>
      </w:r>
      <w:bookmarkStart w:id="0" w:name="_GoBack"/>
      <w:bookmarkEnd w:id="0"/>
    </w:p>
    <w:p w14:paraId="00000036" w14:textId="77777777" w:rsidR="00271D4A" w:rsidRDefault="000101C5">
      <w:pPr>
        <w:numPr>
          <w:ilvl w:val="0"/>
          <w:numId w:val="4"/>
        </w:numPr>
        <w:rPr>
          <w:rFonts w:ascii="Calibri" w:eastAsia="Calibri" w:hAnsi="Calibri" w:cs="Calibri"/>
        </w:rPr>
      </w:pPr>
      <w:r w:rsidRPr="000101C5">
        <w:rPr>
          <w:rFonts w:asciiTheme="majorHAnsi" w:eastAsia="Calibri" w:hAnsiTheme="majorHAnsi" w:cstheme="majorHAnsi"/>
        </w:rPr>
        <w:t>Follow their wishes to password protect, privately</w:t>
      </w:r>
      <w:r>
        <w:rPr>
          <w:rFonts w:ascii="Calibri" w:eastAsia="Calibri" w:hAnsi="Calibri" w:cs="Calibri"/>
        </w:rPr>
        <w:t xml:space="preserve"> link, or otherwise restrict access to services. Not everyone want</w:t>
      </w:r>
      <w:r>
        <w:rPr>
          <w:rFonts w:ascii="Calibri" w:eastAsia="Calibri" w:hAnsi="Calibri" w:cs="Calibri"/>
        </w:rPr>
        <w:t xml:space="preserve">s their grief broadcast in front of the world. </w:t>
      </w:r>
      <w:r>
        <w:rPr>
          <w:rFonts w:ascii="Calibri" w:eastAsia="Calibri" w:hAnsi="Calibri" w:cs="Calibri"/>
          <w:u w:val="single"/>
        </w:rPr>
        <w:t>This is particularly important when children and youth are involved.</w:t>
      </w:r>
    </w:p>
    <w:p w14:paraId="00000037" w14:textId="77777777" w:rsidR="00271D4A" w:rsidRDefault="000101C5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the family’s permission, record and share the live-streamed event (not all live-streaming automatically records!) so that ill or quaran</w:t>
      </w:r>
      <w:r>
        <w:rPr>
          <w:rFonts w:ascii="Calibri" w:eastAsia="Calibri" w:hAnsi="Calibri" w:cs="Calibri"/>
        </w:rPr>
        <w:t>tined mourners and their caregivers can watch it later when they are available.</w:t>
      </w:r>
    </w:p>
    <w:p w14:paraId="00000038" w14:textId="77777777" w:rsidR="00271D4A" w:rsidRDefault="00271D4A">
      <w:pPr>
        <w:rPr>
          <w:rFonts w:ascii="Calibri" w:eastAsia="Calibri" w:hAnsi="Calibri" w:cs="Calibri"/>
        </w:rPr>
      </w:pPr>
    </w:p>
    <w:p w14:paraId="00000039" w14:textId="77777777" w:rsidR="00271D4A" w:rsidRDefault="000101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Remembering Lost Loved Ones and Connecting </w:t>
      </w:r>
    </w:p>
    <w:p w14:paraId="0000003A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(as recommended above), loved ones choose not to hold a service at this time, or to strictly limit those in attendance, consider</w:t>
      </w:r>
      <w:r>
        <w:rPr>
          <w:rFonts w:ascii="Calibri" w:eastAsia="Calibri" w:hAnsi="Calibri" w:cs="Calibri"/>
        </w:rPr>
        <w:t xml:space="preserve"> offering those making the arrangements to provide the church phone number and/or email address to other mourners for sharing condolences. Pass any condolences received onto the loved ones. </w:t>
      </w:r>
    </w:p>
    <w:p w14:paraId="0000003B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Avoid using condolence books</w:t>
      </w:r>
    </w:p>
    <w:p w14:paraId="0000003C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holding a “sympathy card shower” for the family by having friends and others send sympathy cards to the family or to the church, to be delivered/picked up by the family. Make sure congregants have the correct address (physical and email) for the f</w:t>
      </w:r>
      <w:r>
        <w:rPr>
          <w:rFonts w:ascii="Calibri" w:eastAsia="Calibri" w:hAnsi="Calibri" w:cs="Calibri"/>
        </w:rPr>
        <w:t>amily.</w:t>
      </w:r>
    </w:p>
    <w:p w14:paraId="0000003D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 virtual receiving line by encouraging people to send videos to the family.</w:t>
      </w:r>
    </w:p>
    <w:p w14:paraId="0000003E" w14:textId="77777777" w:rsidR="00271D4A" w:rsidRDefault="000101C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people to send groceries and homemade meals* to the family but leave them on the doorstep and text/ring the bell. (*As of 3/16/20 there is no evidence COVID-</w:t>
      </w:r>
      <w:r>
        <w:rPr>
          <w:rFonts w:ascii="Calibri" w:eastAsia="Calibri" w:hAnsi="Calibri" w:cs="Calibri"/>
        </w:rPr>
        <w:t>19 can be spread through food).</w:t>
      </w:r>
    </w:p>
    <w:p w14:paraId="0000003F" w14:textId="77777777" w:rsidR="00271D4A" w:rsidRDefault="00271D4A">
      <w:pPr>
        <w:rPr>
          <w:rFonts w:ascii="Calibri" w:eastAsia="Calibri" w:hAnsi="Calibri" w:cs="Calibri"/>
          <w:b/>
        </w:rPr>
      </w:pPr>
    </w:p>
    <w:p w14:paraId="00000040" w14:textId="77777777" w:rsidR="00271D4A" w:rsidRDefault="000101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Mourning Someone Lost to COVID-19</w:t>
      </w:r>
    </w:p>
    <w:p w14:paraId="00000041" w14:textId="77777777" w:rsidR="00271D4A" w:rsidRDefault="000101C5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Though there is no known risk associated with being in the same room with the body of a person who has died from COVID-19, the CDC states that people should consider not touching the body o</w:t>
      </w:r>
      <w:r>
        <w:rPr>
          <w:rFonts w:ascii="Calibri" w:eastAsia="Calibri" w:hAnsi="Calibri" w:cs="Calibri"/>
        </w:rPr>
        <w:t xml:space="preserve">f someone who has died of COVID-19. </w:t>
      </w:r>
    </w:p>
    <w:p w14:paraId="00000042" w14:textId="77777777" w:rsidR="00271D4A" w:rsidRDefault="000101C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may be less of a chance of the virus spreading from certain types of touching, such as holding the hand or hugging after the body has been prepared for viewing.</w:t>
      </w:r>
    </w:p>
    <w:p w14:paraId="00000043" w14:textId="77777777" w:rsidR="00271D4A" w:rsidRDefault="000101C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activities, such as kissing, washing, and shro</w:t>
      </w:r>
      <w:r>
        <w:rPr>
          <w:rFonts w:ascii="Calibri" w:eastAsia="Calibri" w:hAnsi="Calibri" w:cs="Calibri"/>
        </w:rPr>
        <w:t xml:space="preserve">uding should be avoided before, during, and after the body has been prepared, if possible. </w:t>
      </w:r>
    </w:p>
    <w:p w14:paraId="00000044" w14:textId="77777777" w:rsidR="00271D4A" w:rsidRDefault="000101C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washing the body or shrouding are important religious or cultural practices, families are encouraged to work with their community cultural and religious leaders </w:t>
      </w:r>
      <w:r>
        <w:rPr>
          <w:rFonts w:ascii="Calibri" w:eastAsia="Calibri" w:hAnsi="Calibri" w:cs="Calibri"/>
        </w:rPr>
        <w:t xml:space="preserve">and funeral home staff on how to reduce their exposure as much as possible. </w:t>
      </w:r>
    </w:p>
    <w:p w14:paraId="00000045" w14:textId="77777777" w:rsidR="00271D4A" w:rsidRDefault="000101C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a minimum, people conducting these activities should wear disposable gloves. If splashing of fluids is expected, additional personal protective equipment (PPE) may be required </w:t>
      </w:r>
      <w:r>
        <w:rPr>
          <w:rFonts w:ascii="Calibri" w:eastAsia="Calibri" w:hAnsi="Calibri" w:cs="Calibri"/>
        </w:rPr>
        <w:t xml:space="preserve">(such as disposable gown, </w:t>
      </w:r>
      <w:proofErr w:type="spellStart"/>
      <w:r>
        <w:rPr>
          <w:rFonts w:ascii="Calibri" w:eastAsia="Calibri" w:hAnsi="Calibri" w:cs="Calibri"/>
        </w:rPr>
        <w:t>faceshield</w:t>
      </w:r>
      <w:proofErr w:type="spellEnd"/>
      <w:r>
        <w:rPr>
          <w:rFonts w:ascii="Calibri" w:eastAsia="Calibri" w:hAnsi="Calibri" w:cs="Calibri"/>
        </w:rPr>
        <w:t xml:space="preserve"> or goggles and facemask).</w:t>
      </w:r>
    </w:p>
    <w:p w14:paraId="00000046" w14:textId="77777777" w:rsidR="00271D4A" w:rsidRDefault="000101C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removal of PPE, perform hand hygiene by washing hands with soap and water for at least 20 seconds or using an alcohol-based hand sanitizer that contains at least 60% alcohol if soap and w</w:t>
      </w:r>
      <w:r>
        <w:rPr>
          <w:rFonts w:ascii="Calibri" w:eastAsia="Calibri" w:hAnsi="Calibri" w:cs="Calibri"/>
        </w:rPr>
        <w:t>ater are not available. Soap and water should be used if the hands are visibly soiled.</w:t>
      </w:r>
    </w:p>
    <w:p w14:paraId="00000047" w14:textId="77777777" w:rsidR="00271D4A" w:rsidRDefault="00271D4A">
      <w:pPr>
        <w:rPr>
          <w:rFonts w:ascii="Calibri" w:eastAsia="Calibri" w:hAnsi="Calibri" w:cs="Calibri"/>
          <w:shd w:val="clear" w:color="auto" w:fill="4A86E8"/>
        </w:rPr>
      </w:pPr>
    </w:p>
    <w:p w14:paraId="00000048" w14:textId="77777777" w:rsidR="00271D4A" w:rsidRDefault="000101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Note</w:t>
      </w:r>
    </w:p>
    <w:p w14:paraId="00000049" w14:textId="77777777" w:rsidR="00271D4A" w:rsidRDefault="0001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funeral homes reach maximum capacity, places of worship may need to offer to house prepared bodies in their caskets as needed until the family/gravesi</w:t>
      </w:r>
      <w:r>
        <w:rPr>
          <w:rFonts w:ascii="Calibri" w:eastAsia="Calibri" w:hAnsi="Calibri" w:cs="Calibri"/>
        </w:rPr>
        <w:t>de service and burial.</w:t>
      </w:r>
    </w:p>
    <w:p w14:paraId="0000004A" w14:textId="77777777" w:rsidR="00271D4A" w:rsidRDefault="00271D4A">
      <w:pPr>
        <w:rPr>
          <w:rFonts w:ascii="Calibri" w:eastAsia="Calibri" w:hAnsi="Calibri" w:cs="Calibri"/>
          <w:sz w:val="20"/>
          <w:szCs w:val="20"/>
        </w:rPr>
      </w:pPr>
    </w:p>
    <w:p w14:paraId="0000004B" w14:textId="77777777" w:rsidR="00271D4A" w:rsidRDefault="000101C5">
      <w:pPr>
        <w:ind w:left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SOURCES</w:t>
      </w:r>
    </w:p>
    <w:p w14:paraId="0000004C" w14:textId="77777777" w:rsidR="00271D4A" w:rsidRDefault="000101C5">
      <w:pPr>
        <w:rPr>
          <w:rFonts w:ascii="Calibri" w:eastAsia="Calibri" w:hAnsi="Calibri" w:cs="Calibri"/>
          <w:color w:val="1155CC"/>
          <w:sz w:val="20"/>
          <w:szCs w:val="20"/>
          <w:u w:val="single"/>
        </w:rPr>
      </w:pP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https://www.cdc.gov/coronavirus/2019-ncov/faq.html</w:t>
        </w:r>
      </w:hyperlink>
    </w:p>
    <w:p w14:paraId="0000004D" w14:textId="77777777" w:rsidR="00271D4A" w:rsidRDefault="000101C5">
      <w:pPr>
        <w:rPr>
          <w:rFonts w:ascii="Calibri" w:eastAsia="Calibri" w:hAnsi="Calibri" w:cs="Calibri"/>
          <w:color w:val="1155CC"/>
          <w:sz w:val="20"/>
          <w:szCs w:val="20"/>
          <w:u w:val="single"/>
        </w:rPr>
      </w:pP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https://www.nfda.org/covid-19</w:t>
        </w:r>
      </w:hyperlink>
    </w:p>
    <w:p w14:paraId="0000004E" w14:textId="77777777" w:rsidR="00271D4A" w:rsidRDefault="000101C5">
      <w:pPr>
        <w:rPr>
          <w:rFonts w:ascii="Calibri" w:eastAsia="Calibri" w:hAnsi="Calibri" w:cs="Calibri"/>
          <w:sz w:val="20"/>
          <w:szCs w:val="20"/>
        </w:rPr>
      </w:pP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https://www.irishtimes.com/news/health/coronavirus-funerals-to-be-held-under-controlled-conditions</w:t>
        </w:r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-1.4202127</w:t>
        </w:r>
      </w:hyperlink>
    </w:p>
    <w:p w14:paraId="0000004F" w14:textId="77777777" w:rsidR="00271D4A" w:rsidRDefault="000101C5">
      <w:pPr>
        <w:rPr>
          <w:rFonts w:ascii="Calibri" w:eastAsia="Calibri" w:hAnsi="Calibri" w:cs="Calibri"/>
          <w:color w:val="444444"/>
          <w:sz w:val="20"/>
          <w:szCs w:val="20"/>
          <w:highlight w:val="white"/>
        </w:rPr>
      </w:pPr>
      <w:hyperlink r:id="rId12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https://docs.google.com/document/u/0/d/1jp2i6bFvSTfLbDf0nu5QWsKI3aF_toK_uN1o0yvujEA/mobilebasic</w:t>
        </w:r>
      </w:hyperlink>
    </w:p>
    <w:p w14:paraId="00000050" w14:textId="77777777" w:rsidR="00271D4A" w:rsidRDefault="00271D4A">
      <w:pPr>
        <w:pBdr>
          <w:bottom w:val="none" w:sz="0" w:space="16" w:color="auto"/>
        </w:pBdr>
        <w:shd w:val="clear" w:color="auto" w:fill="FFFFFF"/>
        <w:spacing w:line="330" w:lineRule="auto"/>
        <w:rPr>
          <w:rFonts w:ascii="Calibri" w:eastAsia="Calibri" w:hAnsi="Calibri" w:cs="Calibri"/>
          <w:color w:val="444444"/>
          <w:sz w:val="20"/>
          <w:szCs w:val="20"/>
          <w:highlight w:val="white"/>
        </w:rPr>
      </w:pPr>
    </w:p>
    <w:p w14:paraId="00000051" w14:textId="77777777" w:rsidR="00271D4A" w:rsidRDefault="00271D4A">
      <w:pPr>
        <w:pBdr>
          <w:bottom w:val="none" w:sz="0" w:space="16" w:color="auto"/>
        </w:pBdr>
        <w:shd w:val="clear" w:color="auto" w:fill="FFFFFF"/>
        <w:spacing w:line="330" w:lineRule="auto"/>
        <w:rPr>
          <w:rFonts w:ascii="Georgia" w:eastAsia="Georgia" w:hAnsi="Georgia" w:cs="Georgia"/>
          <w:color w:val="444444"/>
          <w:sz w:val="25"/>
          <w:szCs w:val="25"/>
          <w:highlight w:val="white"/>
        </w:rPr>
      </w:pPr>
    </w:p>
    <w:p w14:paraId="00000052" w14:textId="77777777" w:rsidR="00271D4A" w:rsidRDefault="000101C5">
      <w:pPr>
        <w:shd w:val="clear" w:color="auto" w:fill="FFFFFF"/>
        <w:spacing w:before="280" w:line="330" w:lineRule="auto"/>
        <w:rPr>
          <w:color w:val="404040"/>
        </w:rPr>
      </w:pPr>
      <w:r>
        <w:rPr>
          <w:rFonts w:ascii="Georgia" w:eastAsia="Georgia" w:hAnsi="Georgia" w:cs="Georgia"/>
          <w:color w:val="444444"/>
          <w:sz w:val="25"/>
          <w:szCs w:val="25"/>
          <w:highlight w:val="white"/>
        </w:rPr>
        <w:t xml:space="preserve"> </w:t>
      </w:r>
    </w:p>
    <w:p w14:paraId="00000053" w14:textId="77777777" w:rsidR="00271D4A" w:rsidRDefault="000101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4" w14:textId="77777777" w:rsidR="00271D4A" w:rsidRDefault="00271D4A">
      <w:pPr>
        <w:rPr>
          <w:rFonts w:ascii="Calibri" w:eastAsia="Calibri" w:hAnsi="Calibri" w:cs="Calibri"/>
        </w:rPr>
      </w:pPr>
    </w:p>
    <w:p w14:paraId="00000055" w14:textId="77777777" w:rsidR="00271D4A" w:rsidRDefault="00271D4A">
      <w:pPr>
        <w:rPr>
          <w:rFonts w:ascii="Calibri" w:eastAsia="Calibri" w:hAnsi="Calibri" w:cs="Calibri"/>
        </w:rPr>
      </w:pPr>
    </w:p>
    <w:p w14:paraId="00000056" w14:textId="77777777" w:rsidR="00271D4A" w:rsidRDefault="00271D4A">
      <w:pPr>
        <w:rPr>
          <w:rFonts w:ascii="Calibri" w:eastAsia="Calibri" w:hAnsi="Calibri" w:cs="Calibri"/>
        </w:rPr>
      </w:pPr>
    </w:p>
    <w:p w14:paraId="00000057" w14:textId="77777777" w:rsidR="00271D4A" w:rsidRDefault="00271D4A">
      <w:pPr>
        <w:jc w:val="center"/>
        <w:rPr>
          <w:rFonts w:ascii="Calibri" w:eastAsia="Calibri" w:hAnsi="Calibri" w:cs="Calibri"/>
          <w:b/>
        </w:rPr>
      </w:pPr>
    </w:p>
    <w:sectPr w:rsidR="00271D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013"/>
    <w:multiLevelType w:val="multilevel"/>
    <w:tmpl w:val="0900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B40E9"/>
    <w:multiLevelType w:val="multilevel"/>
    <w:tmpl w:val="D4125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916CA"/>
    <w:multiLevelType w:val="multilevel"/>
    <w:tmpl w:val="DF2A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B6361"/>
    <w:multiLevelType w:val="multilevel"/>
    <w:tmpl w:val="B63A6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A77A8A"/>
    <w:multiLevelType w:val="multilevel"/>
    <w:tmpl w:val="A878B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4A"/>
    <w:rsid w:val="000101C5"/>
    <w:rsid w:val="002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11CE"/>
  <w15:docId w15:val="{353942A6-BBC5-4A47-BF32-E20A1EF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1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jumc.org/disasterresponse/coronavirus-information/ministries-and-resources-during-the-coronavirus/worship-re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fda.org/resources/compliance-legal/music-and-webcasting-licenses" TargetMode="External"/><Relationship Id="rId12" Type="http://schemas.openxmlformats.org/officeDocument/2006/relationships/hyperlink" Target="https://docs.google.com/document/u/0/d/1jp2i6bFvSTfLbDf0nu5QWsKI3aF_toK_uN1o0yvujEA/mobile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cation/factsheets.html" TargetMode="External"/><Relationship Id="rId11" Type="http://schemas.openxmlformats.org/officeDocument/2006/relationships/hyperlink" Target="https://www.irishtimes.com/news/health/coronavirus-funerals-to-be-held-under-controlled-conditions-1.4202127" TargetMode="External"/><Relationship Id="rId5" Type="http://schemas.openxmlformats.org/officeDocument/2006/relationships/hyperlink" Target="https://www.whitehouse.gov/wp-content/uploads/2020/03/03.16.20_coronavirus-guidance_8.5x11_315PM.pdf" TargetMode="External"/><Relationship Id="rId10" Type="http://schemas.openxmlformats.org/officeDocument/2006/relationships/hyperlink" Target="https://www.nfda.org/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faq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Wilton</cp:lastModifiedBy>
  <cp:revision>2</cp:revision>
  <dcterms:created xsi:type="dcterms:W3CDTF">2020-03-20T19:08:00Z</dcterms:created>
  <dcterms:modified xsi:type="dcterms:W3CDTF">2020-03-20T19:09:00Z</dcterms:modified>
</cp:coreProperties>
</file>