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2565" w:rsidRDefault="007D2565" w:rsidP="007D2565">
      <w:pPr>
        <w:jc w:val="center"/>
        <w:rPr>
          <w:b/>
          <w:color w:val="4472C4" w:themeColor="accent1"/>
          <w:sz w:val="24"/>
          <w:szCs w:val="24"/>
        </w:rPr>
      </w:pPr>
      <w:bookmarkStart w:id="0" w:name="_GoBack"/>
      <w:bookmarkEnd w:id="0"/>
      <w:r>
        <w:rPr>
          <w:b/>
          <w:color w:val="4472C4" w:themeColor="accent1"/>
          <w:sz w:val="24"/>
          <w:szCs w:val="24"/>
        </w:rPr>
        <w:t>Clergy Leadership Development Seminar</w:t>
      </w:r>
    </w:p>
    <w:p w:rsidR="007D2565" w:rsidRDefault="007D2565" w:rsidP="007D2565">
      <w:pPr>
        <w:jc w:val="center"/>
        <w:rPr>
          <w:b/>
          <w:color w:val="4472C4" w:themeColor="accent1"/>
          <w:sz w:val="24"/>
          <w:szCs w:val="24"/>
        </w:rPr>
      </w:pPr>
      <w:r>
        <w:rPr>
          <w:b/>
          <w:color w:val="4472C4" w:themeColor="accent1"/>
          <w:sz w:val="24"/>
          <w:szCs w:val="24"/>
        </w:rPr>
        <w:t>Team One Cohort</w:t>
      </w:r>
    </w:p>
    <w:p w:rsidR="007D2565" w:rsidRDefault="007D2565" w:rsidP="000004D0">
      <w:pPr>
        <w:rPr>
          <w:b/>
          <w:color w:val="4472C4" w:themeColor="accent1"/>
          <w:sz w:val="24"/>
          <w:szCs w:val="24"/>
        </w:rPr>
      </w:pPr>
    </w:p>
    <w:p w:rsidR="000004D0" w:rsidRPr="006423F3" w:rsidRDefault="00141C13" w:rsidP="000004D0">
      <w:pPr>
        <w:rPr>
          <w:b/>
          <w:color w:val="4472C4" w:themeColor="accent1"/>
          <w:sz w:val="24"/>
          <w:szCs w:val="24"/>
        </w:rPr>
      </w:pPr>
      <w:r>
        <w:rPr>
          <w:b/>
          <w:color w:val="4472C4" w:themeColor="accent1"/>
          <w:sz w:val="24"/>
          <w:szCs w:val="24"/>
        </w:rPr>
        <w:t>Session 1 – S</w:t>
      </w:r>
      <w:r w:rsidR="000004D0" w:rsidRPr="006423F3">
        <w:rPr>
          <w:b/>
          <w:color w:val="4472C4" w:themeColor="accent1"/>
          <w:sz w:val="24"/>
          <w:szCs w:val="24"/>
        </w:rPr>
        <w:t>eptember 25th</w:t>
      </w:r>
    </w:p>
    <w:p w:rsidR="000004D0" w:rsidRPr="006423F3" w:rsidRDefault="000004D0" w:rsidP="000004D0">
      <w:pPr>
        <w:rPr>
          <w:sz w:val="24"/>
          <w:szCs w:val="24"/>
        </w:rPr>
      </w:pPr>
      <w:r w:rsidRPr="006423F3">
        <w:rPr>
          <w:sz w:val="24"/>
          <w:szCs w:val="24"/>
        </w:rPr>
        <w:t xml:space="preserve">9am – Gathering Time </w:t>
      </w:r>
    </w:p>
    <w:p w:rsidR="000004D0" w:rsidRDefault="000004D0" w:rsidP="000004D0">
      <w:pPr>
        <w:rPr>
          <w:sz w:val="24"/>
          <w:szCs w:val="24"/>
        </w:rPr>
      </w:pPr>
      <w:r w:rsidRPr="006423F3">
        <w:rPr>
          <w:sz w:val="24"/>
          <w:szCs w:val="24"/>
        </w:rPr>
        <w:t xml:space="preserve">9:30am – Worship </w:t>
      </w:r>
      <w:r w:rsidR="00E83C71">
        <w:rPr>
          <w:sz w:val="24"/>
          <w:szCs w:val="24"/>
        </w:rPr>
        <w:t xml:space="preserve">with Bishop Schol Preaching </w:t>
      </w:r>
    </w:p>
    <w:p w:rsidR="008D3EFF" w:rsidRPr="006423F3" w:rsidRDefault="008D3EFF" w:rsidP="000004D0">
      <w:pPr>
        <w:rPr>
          <w:sz w:val="24"/>
          <w:szCs w:val="24"/>
        </w:rPr>
      </w:pPr>
    </w:p>
    <w:p w:rsidR="00E83C71" w:rsidRDefault="000004D0" w:rsidP="00E83C71">
      <w:pPr>
        <w:rPr>
          <w:sz w:val="24"/>
          <w:szCs w:val="24"/>
        </w:rPr>
      </w:pPr>
      <w:r w:rsidRPr="006423F3">
        <w:rPr>
          <w:sz w:val="24"/>
          <w:szCs w:val="24"/>
        </w:rPr>
        <w:t xml:space="preserve">11am – </w:t>
      </w:r>
      <w:r w:rsidR="00E12086">
        <w:rPr>
          <w:sz w:val="24"/>
          <w:szCs w:val="24"/>
        </w:rPr>
        <w:t xml:space="preserve">Welcome </w:t>
      </w:r>
    </w:p>
    <w:p w:rsidR="00E83C71" w:rsidRPr="00E83C71" w:rsidRDefault="00E83C71" w:rsidP="00E751BB">
      <w:pPr>
        <w:pStyle w:val="ListParagraph"/>
        <w:numPr>
          <w:ilvl w:val="0"/>
          <w:numId w:val="2"/>
        </w:numPr>
        <w:rPr>
          <w:sz w:val="24"/>
          <w:szCs w:val="24"/>
        </w:rPr>
      </w:pPr>
      <w:r w:rsidRPr="00E83C71">
        <w:rPr>
          <w:sz w:val="24"/>
          <w:szCs w:val="24"/>
        </w:rPr>
        <w:t>Facilitator and Staff Introductions</w:t>
      </w:r>
    </w:p>
    <w:p w:rsidR="00E83C71" w:rsidRPr="00E83C71" w:rsidRDefault="00E83C71" w:rsidP="00E751BB">
      <w:pPr>
        <w:pStyle w:val="ListParagraph"/>
        <w:numPr>
          <w:ilvl w:val="0"/>
          <w:numId w:val="2"/>
        </w:numPr>
        <w:rPr>
          <w:sz w:val="24"/>
          <w:szCs w:val="24"/>
        </w:rPr>
      </w:pPr>
      <w:r w:rsidRPr="00E83C71">
        <w:rPr>
          <w:sz w:val="24"/>
          <w:szCs w:val="24"/>
        </w:rPr>
        <w:t>Why we are here</w:t>
      </w:r>
    </w:p>
    <w:p w:rsidR="00E12086" w:rsidRPr="00E83C71" w:rsidRDefault="00E83C71" w:rsidP="00E751BB">
      <w:pPr>
        <w:pStyle w:val="ListParagraph"/>
        <w:numPr>
          <w:ilvl w:val="0"/>
          <w:numId w:val="2"/>
        </w:numPr>
        <w:rPr>
          <w:sz w:val="24"/>
          <w:szCs w:val="24"/>
        </w:rPr>
      </w:pPr>
      <w:r w:rsidRPr="00E83C71">
        <w:rPr>
          <w:sz w:val="24"/>
          <w:szCs w:val="24"/>
        </w:rPr>
        <w:t xml:space="preserve">Introduction to Emotional Intelligence and 4 Quadrants  </w:t>
      </w:r>
    </w:p>
    <w:p w:rsidR="00E83C71" w:rsidRDefault="00E83C71" w:rsidP="00550775">
      <w:pPr>
        <w:rPr>
          <w:sz w:val="24"/>
          <w:szCs w:val="24"/>
        </w:rPr>
      </w:pPr>
    </w:p>
    <w:p w:rsidR="00E83C71" w:rsidRDefault="00E83C71" w:rsidP="00550775">
      <w:pPr>
        <w:rPr>
          <w:sz w:val="24"/>
          <w:szCs w:val="24"/>
        </w:rPr>
      </w:pPr>
      <w:r>
        <w:rPr>
          <w:sz w:val="24"/>
          <w:szCs w:val="24"/>
        </w:rPr>
        <w:t xml:space="preserve">11:30am – </w:t>
      </w:r>
      <w:r w:rsidR="00902A20">
        <w:rPr>
          <w:sz w:val="24"/>
          <w:szCs w:val="24"/>
        </w:rPr>
        <w:t xml:space="preserve">Cohort Group Gatherings </w:t>
      </w:r>
    </w:p>
    <w:p w:rsidR="00902A20" w:rsidRDefault="00902A20" w:rsidP="00E751BB">
      <w:pPr>
        <w:pStyle w:val="ListParagraph"/>
        <w:numPr>
          <w:ilvl w:val="0"/>
          <w:numId w:val="7"/>
        </w:numPr>
        <w:rPr>
          <w:sz w:val="24"/>
          <w:szCs w:val="24"/>
        </w:rPr>
      </w:pPr>
      <w:r>
        <w:rPr>
          <w:sz w:val="24"/>
          <w:szCs w:val="24"/>
        </w:rPr>
        <w:t xml:space="preserve">Introductions </w:t>
      </w:r>
    </w:p>
    <w:p w:rsidR="00A94F88" w:rsidRDefault="00A94F88" w:rsidP="00E751BB">
      <w:pPr>
        <w:pStyle w:val="ListParagraph"/>
        <w:numPr>
          <w:ilvl w:val="0"/>
          <w:numId w:val="7"/>
        </w:numPr>
        <w:rPr>
          <w:sz w:val="24"/>
          <w:szCs w:val="24"/>
        </w:rPr>
      </w:pPr>
      <w:bookmarkStart w:id="1" w:name="_Hlk525208034"/>
      <w:r>
        <w:rPr>
          <w:sz w:val="24"/>
          <w:szCs w:val="24"/>
        </w:rPr>
        <w:t>Review Kolb’s idea on “How Leaders Learn Best”</w:t>
      </w:r>
    </w:p>
    <w:p w:rsidR="00A94F88" w:rsidRPr="00902A20" w:rsidRDefault="00A94F88" w:rsidP="00E751BB">
      <w:pPr>
        <w:pStyle w:val="ListParagraph"/>
        <w:numPr>
          <w:ilvl w:val="0"/>
          <w:numId w:val="7"/>
        </w:numPr>
        <w:rPr>
          <w:sz w:val="24"/>
          <w:szCs w:val="24"/>
        </w:rPr>
      </w:pPr>
      <w:r>
        <w:rPr>
          <w:sz w:val="24"/>
          <w:szCs w:val="24"/>
        </w:rPr>
        <w:t xml:space="preserve">Which of the four ways do you learn best? </w:t>
      </w:r>
    </w:p>
    <w:bookmarkEnd w:id="1"/>
    <w:p w:rsidR="00E12086" w:rsidRPr="00E12086" w:rsidRDefault="00E12086" w:rsidP="00E12086">
      <w:pPr>
        <w:pStyle w:val="ListParagraph"/>
        <w:rPr>
          <w:sz w:val="24"/>
          <w:szCs w:val="24"/>
        </w:rPr>
      </w:pPr>
    </w:p>
    <w:p w:rsidR="007D2565" w:rsidRPr="007D2565" w:rsidRDefault="00700016" w:rsidP="007D2565">
      <w:pPr>
        <w:rPr>
          <w:sz w:val="24"/>
          <w:szCs w:val="24"/>
        </w:rPr>
      </w:pPr>
      <w:r>
        <w:rPr>
          <w:sz w:val="24"/>
          <w:szCs w:val="24"/>
        </w:rPr>
        <w:t xml:space="preserve">11:45 </w:t>
      </w:r>
      <w:r w:rsidR="00E12086">
        <w:rPr>
          <w:sz w:val="24"/>
          <w:szCs w:val="24"/>
        </w:rPr>
        <w:t>noon</w:t>
      </w:r>
      <w:r w:rsidR="000004D0" w:rsidRPr="006423F3">
        <w:rPr>
          <w:sz w:val="24"/>
          <w:szCs w:val="24"/>
        </w:rPr>
        <w:t xml:space="preserve"> –  </w:t>
      </w:r>
      <w:r w:rsidR="00D82D75">
        <w:rPr>
          <w:sz w:val="24"/>
          <w:szCs w:val="24"/>
        </w:rPr>
        <w:t xml:space="preserve">Sharing your “Ask” </w:t>
      </w:r>
    </w:p>
    <w:p w:rsidR="005850A3" w:rsidRDefault="005850A3" w:rsidP="00E751BB">
      <w:pPr>
        <w:pStyle w:val="ListParagraph"/>
        <w:numPr>
          <w:ilvl w:val="0"/>
          <w:numId w:val="1"/>
        </w:numPr>
        <w:rPr>
          <w:sz w:val="24"/>
          <w:szCs w:val="24"/>
        </w:rPr>
      </w:pPr>
      <w:r>
        <w:rPr>
          <w:sz w:val="24"/>
          <w:szCs w:val="24"/>
        </w:rPr>
        <w:t xml:space="preserve">Before we share - Why is developing an “ask” important? </w:t>
      </w:r>
    </w:p>
    <w:p w:rsidR="005850A3" w:rsidRDefault="005850A3" w:rsidP="00E751BB">
      <w:pPr>
        <w:pStyle w:val="ListParagraph"/>
        <w:numPr>
          <w:ilvl w:val="0"/>
          <w:numId w:val="1"/>
        </w:numPr>
        <w:rPr>
          <w:sz w:val="24"/>
          <w:szCs w:val="24"/>
        </w:rPr>
      </w:pPr>
      <w:r>
        <w:rPr>
          <w:sz w:val="24"/>
          <w:szCs w:val="24"/>
        </w:rPr>
        <w:t xml:space="preserve">Reflection questions for each person’s “ask”. </w:t>
      </w:r>
    </w:p>
    <w:p w:rsidR="00D82D75" w:rsidRPr="005850A3" w:rsidRDefault="00D82D75" w:rsidP="00E751BB">
      <w:pPr>
        <w:pStyle w:val="ListParagraph"/>
        <w:numPr>
          <w:ilvl w:val="0"/>
          <w:numId w:val="5"/>
        </w:numPr>
        <w:rPr>
          <w:sz w:val="24"/>
          <w:szCs w:val="24"/>
        </w:rPr>
      </w:pPr>
      <w:r w:rsidRPr="005850A3">
        <w:rPr>
          <w:sz w:val="24"/>
          <w:szCs w:val="24"/>
        </w:rPr>
        <w:t xml:space="preserve">Would this “ask” compel me to give? </w:t>
      </w:r>
    </w:p>
    <w:p w:rsidR="00D82D75" w:rsidRDefault="00D82D75" w:rsidP="00E751BB">
      <w:pPr>
        <w:pStyle w:val="ListParagraph"/>
        <w:numPr>
          <w:ilvl w:val="0"/>
          <w:numId w:val="5"/>
        </w:numPr>
        <w:rPr>
          <w:sz w:val="24"/>
          <w:szCs w:val="24"/>
        </w:rPr>
      </w:pPr>
      <w:r>
        <w:rPr>
          <w:sz w:val="24"/>
          <w:szCs w:val="24"/>
        </w:rPr>
        <w:t xml:space="preserve">Did the preacher seem comfortable sharing about their </w:t>
      </w:r>
      <w:r w:rsidR="007D2565">
        <w:rPr>
          <w:sz w:val="24"/>
          <w:szCs w:val="24"/>
        </w:rPr>
        <w:t xml:space="preserve">or the congregations </w:t>
      </w:r>
      <w:r>
        <w:rPr>
          <w:sz w:val="24"/>
          <w:szCs w:val="24"/>
        </w:rPr>
        <w:t xml:space="preserve">generosity? </w:t>
      </w:r>
    </w:p>
    <w:p w:rsidR="00D82D75" w:rsidRDefault="00D82D75" w:rsidP="00E751BB">
      <w:pPr>
        <w:pStyle w:val="ListParagraph"/>
        <w:numPr>
          <w:ilvl w:val="0"/>
          <w:numId w:val="5"/>
        </w:numPr>
        <w:rPr>
          <w:sz w:val="24"/>
          <w:szCs w:val="24"/>
        </w:rPr>
      </w:pPr>
      <w:r>
        <w:rPr>
          <w:sz w:val="24"/>
          <w:szCs w:val="24"/>
        </w:rPr>
        <w:t xml:space="preserve">Was the illustration relatable? </w:t>
      </w:r>
    </w:p>
    <w:p w:rsidR="00D82D75" w:rsidRPr="00D25CFD" w:rsidRDefault="00D82D75" w:rsidP="00E751BB">
      <w:pPr>
        <w:pStyle w:val="ListParagraph"/>
        <w:numPr>
          <w:ilvl w:val="0"/>
          <w:numId w:val="5"/>
        </w:numPr>
        <w:rPr>
          <w:sz w:val="24"/>
          <w:szCs w:val="24"/>
        </w:rPr>
      </w:pPr>
      <w:r>
        <w:rPr>
          <w:sz w:val="24"/>
          <w:szCs w:val="24"/>
        </w:rPr>
        <w:t xml:space="preserve">For someone who has not given regularly to a church before, how might they perceive this “ask?” </w:t>
      </w:r>
    </w:p>
    <w:p w:rsidR="00700016" w:rsidRDefault="00700016" w:rsidP="00700016">
      <w:pPr>
        <w:rPr>
          <w:sz w:val="24"/>
          <w:szCs w:val="24"/>
        </w:rPr>
      </w:pPr>
    </w:p>
    <w:p w:rsidR="00700016" w:rsidRDefault="00700016" w:rsidP="00700016">
      <w:pPr>
        <w:rPr>
          <w:sz w:val="24"/>
          <w:szCs w:val="24"/>
        </w:rPr>
      </w:pPr>
      <w:r>
        <w:rPr>
          <w:sz w:val="24"/>
          <w:szCs w:val="24"/>
        </w:rPr>
        <w:t>12:30pm – Lunch</w:t>
      </w:r>
    </w:p>
    <w:p w:rsidR="00700016" w:rsidRDefault="00700016" w:rsidP="00700016">
      <w:pPr>
        <w:rPr>
          <w:sz w:val="24"/>
          <w:szCs w:val="24"/>
        </w:rPr>
      </w:pPr>
    </w:p>
    <w:p w:rsidR="00700016" w:rsidRDefault="00700016" w:rsidP="00700016">
      <w:pPr>
        <w:rPr>
          <w:sz w:val="24"/>
          <w:szCs w:val="24"/>
        </w:rPr>
      </w:pPr>
      <w:r>
        <w:rPr>
          <w:sz w:val="24"/>
          <w:szCs w:val="24"/>
        </w:rPr>
        <w:t>1</w:t>
      </w:r>
      <w:r w:rsidR="00E83C71">
        <w:rPr>
          <w:sz w:val="24"/>
          <w:szCs w:val="24"/>
        </w:rPr>
        <w:t>:15</w:t>
      </w:r>
      <w:r>
        <w:rPr>
          <w:sz w:val="24"/>
          <w:szCs w:val="24"/>
        </w:rPr>
        <w:t xml:space="preserve">pm </w:t>
      </w:r>
      <w:r w:rsidR="00BD2121">
        <w:rPr>
          <w:sz w:val="24"/>
          <w:szCs w:val="24"/>
        </w:rPr>
        <w:t>–</w:t>
      </w:r>
      <w:r>
        <w:rPr>
          <w:sz w:val="24"/>
          <w:szCs w:val="24"/>
        </w:rPr>
        <w:t xml:space="preserve"> </w:t>
      </w:r>
      <w:r w:rsidR="00BD2121">
        <w:rPr>
          <w:sz w:val="24"/>
          <w:szCs w:val="24"/>
        </w:rPr>
        <w:t xml:space="preserve">Sharing your “Ask” </w:t>
      </w:r>
      <w:r w:rsidR="00E83C71">
        <w:rPr>
          <w:sz w:val="24"/>
          <w:szCs w:val="24"/>
        </w:rPr>
        <w:t xml:space="preserve">(Continued) </w:t>
      </w:r>
    </w:p>
    <w:p w:rsidR="00700016" w:rsidRDefault="00700016" w:rsidP="000004D0">
      <w:pPr>
        <w:rPr>
          <w:sz w:val="24"/>
          <w:szCs w:val="24"/>
        </w:rPr>
      </w:pPr>
    </w:p>
    <w:p w:rsidR="006F2FA8" w:rsidRDefault="006F2FA8" w:rsidP="000004D0">
      <w:pPr>
        <w:rPr>
          <w:sz w:val="24"/>
          <w:szCs w:val="24"/>
        </w:rPr>
      </w:pPr>
    </w:p>
    <w:p w:rsidR="00E83C71" w:rsidRDefault="00E83C71" w:rsidP="000004D0">
      <w:pPr>
        <w:rPr>
          <w:sz w:val="24"/>
          <w:szCs w:val="24"/>
        </w:rPr>
      </w:pPr>
      <w:r>
        <w:rPr>
          <w:sz w:val="24"/>
          <w:szCs w:val="24"/>
        </w:rPr>
        <w:t xml:space="preserve">2:30pm – Reviewing Last Year’s Covenant </w:t>
      </w:r>
    </w:p>
    <w:p w:rsidR="00E83C71" w:rsidRDefault="00E83C71" w:rsidP="00E751BB">
      <w:pPr>
        <w:pStyle w:val="ListParagraph"/>
        <w:numPr>
          <w:ilvl w:val="0"/>
          <w:numId w:val="3"/>
        </w:numPr>
        <w:rPr>
          <w:sz w:val="24"/>
          <w:szCs w:val="24"/>
        </w:rPr>
      </w:pPr>
      <w:r>
        <w:rPr>
          <w:sz w:val="24"/>
          <w:szCs w:val="24"/>
        </w:rPr>
        <w:t>How well did the Team live into the Covenant?</w:t>
      </w:r>
    </w:p>
    <w:p w:rsidR="00E83C71" w:rsidRDefault="007D2565" w:rsidP="00E751BB">
      <w:pPr>
        <w:pStyle w:val="ListParagraph"/>
        <w:numPr>
          <w:ilvl w:val="0"/>
          <w:numId w:val="3"/>
        </w:numPr>
        <w:rPr>
          <w:sz w:val="24"/>
          <w:szCs w:val="24"/>
        </w:rPr>
      </w:pPr>
      <w:r>
        <w:rPr>
          <w:sz w:val="24"/>
          <w:szCs w:val="24"/>
        </w:rPr>
        <w:t xml:space="preserve">Would the Team </w:t>
      </w:r>
      <w:r w:rsidR="00E83C71">
        <w:rPr>
          <w:sz w:val="24"/>
          <w:szCs w:val="24"/>
        </w:rPr>
        <w:t>like to change or add</w:t>
      </w:r>
      <w:r>
        <w:rPr>
          <w:sz w:val="24"/>
          <w:szCs w:val="24"/>
        </w:rPr>
        <w:t xml:space="preserve"> to the Covenant</w:t>
      </w:r>
      <w:r w:rsidR="00E83C71">
        <w:rPr>
          <w:sz w:val="24"/>
          <w:szCs w:val="24"/>
        </w:rPr>
        <w:t xml:space="preserve">? </w:t>
      </w:r>
    </w:p>
    <w:p w:rsidR="005850A3" w:rsidRDefault="005850A3" w:rsidP="00E751BB">
      <w:pPr>
        <w:pStyle w:val="ListParagraph"/>
        <w:numPr>
          <w:ilvl w:val="0"/>
          <w:numId w:val="3"/>
        </w:numPr>
        <w:rPr>
          <w:sz w:val="24"/>
          <w:szCs w:val="24"/>
        </w:rPr>
      </w:pPr>
      <w:r>
        <w:rPr>
          <w:sz w:val="24"/>
          <w:szCs w:val="24"/>
        </w:rPr>
        <w:t xml:space="preserve">If edits are made, who would like to edit the covenant and send to </w:t>
      </w:r>
      <w:r w:rsidR="00E401BE">
        <w:rPr>
          <w:sz w:val="24"/>
          <w:szCs w:val="24"/>
        </w:rPr>
        <w:t>Juel by September 27</w:t>
      </w:r>
      <w:r w:rsidRPr="005850A3">
        <w:rPr>
          <w:sz w:val="24"/>
          <w:szCs w:val="24"/>
          <w:vertAlign w:val="superscript"/>
        </w:rPr>
        <w:t>th</w:t>
      </w:r>
      <w:r>
        <w:rPr>
          <w:sz w:val="24"/>
          <w:szCs w:val="24"/>
        </w:rPr>
        <w:t xml:space="preserve"> </w:t>
      </w:r>
    </w:p>
    <w:p w:rsidR="005850A3" w:rsidRPr="00E83C71" w:rsidRDefault="005850A3" w:rsidP="005850A3">
      <w:pPr>
        <w:pStyle w:val="ListParagraph"/>
        <w:rPr>
          <w:sz w:val="24"/>
          <w:szCs w:val="24"/>
        </w:rPr>
      </w:pPr>
    </w:p>
    <w:p w:rsidR="000004D0" w:rsidRPr="006423F3" w:rsidRDefault="000004D0" w:rsidP="000004D0">
      <w:pPr>
        <w:rPr>
          <w:sz w:val="24"/>
          <w:szCs w:val="24"/>
        </w:rPr>
      </w:pPr>
      <w:r w:rsidRPr="006423F3">
        <w:rPr>
          <w:sz w:val="24"/>
          <w:szCs w:val="24"/>
        </w:rPr>
        <w:t>2:45pm – Review the Day</w:t>
      </w:r>
      <w:r w:rsidR="005850A3">
        <w:rPr>
          <w:sz w:val="24"/>
          <w:szCs w:val="24"/>
        </w:rPr>
        <w:t xml:space="preserve"> and Resourcing for October 30</w:t>
      </w:r>
      <w:r w:rsidR="005850A3" w:rsidRPr="005850A3">
        <w:rPr>
          <w:sz w:val="24"/>
          <w:szCs w:val="24"/>
          <w:vertAlign w:val="superscript"/>
        </w:rPr>
        <w:t>th</w:t>
      </w:r>
      <w:r w:rsidR="005850A3">
        <w:rPr>
          <w:sz w:val="24"/>
          <w:szCs w:val="24"/>
        </w:rPr>
        <w:t xml:space="preserve"> </w:t>
      </w:r>
    </w:p>
    <w:p w:rsidR="005850A3" w:rsidRDefault="005850A3" w:rsidP="000004D0">
      <w:pPr>
        <w:rPr>
          <w:sz w:val="24"/>
          <w:szCs w:val="24"/>
        </w:rPr>
      </w:pPr>
    </w:p>
    <w:p w:rsidR="000004D0" w:rsidRDefault="000004D0" w:rsidP="000004D0">
      <w:pPr>
        <w:rPr>
          <w:sz w:val="24"/>
          <w:szCs w:val="24"/>
        </w:rPr>
      </w:pPr>
      <w:r w:rsidRPr="006423F3">
        <w:rPr>
          <w:sz w:val="24"/>
          <w:szCs w:val="24"/>
        </w:rPr>
        <w:t>3pm</w:t>
      </w:r>
      <w:r w:rsidR="007D2565">
        <w:rPr>
          <w:sz w:val="24"/>
          <w:szCs w:val="24"/>
        </w:rPr>
        <w:t xml:space="preserve"> – A</w:t>
      </w:r>
      <w:r w:rsidRPr="006423F3">
        <w:rPr>
          <w:sz w:val="24"/>
          <w:szCs w:val="24"/>
        </w:rPr>
        <w:t>djourn</w:t>
      </w:r>
    </w:p>
    <w:p w:rsidR="007D2565" w:rsidRPr="006423F3" w:rsidRDefault="007D2565" w:rsidP="000004D0">
      <w:pPr>
        <w:rPr>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A94F88" w:rsidRPr="00A94F88" w:rsidRDefault="00A94F88" w:rsidP="00A94F88">
      <w:pPr>
        <w:spacing w:after="0" w:line="240" w:lineRule="auto"/>
        <w:jc w:val="center"/>
        <w:rPr>
          <w:b/>
        </w:rPr>
      </w:pPr>
      <w:r w:rsidRPr="00A94F88">
        <w:rPr>
          <w:b/>
          <w:color w:val="4472C4" w:themeColor="accent1"/>
        </w:rPr>
        <w:lastRenderedPageBreak/>
        <w:t>Kolb – How Leaders Learn Best</w:t>
      </w:r>
    </w:p>
    <w:p w:rsidR="00A94F88" w:rsidRPr="00A94F88" w:rsidRDefault="00A94F88" w:rsidP="00A94F88">
      <w:pPr>
        <w:spacing w:after="0" w:line="240" w:lineRule="auto"/>
      </w:pPr>
    </w:p>
    <w:p w:rsidR="00A94F88" w:rsidRPr="00A94F88" w:rsidRDefault="00A94F88" w:rsidP="00A94F88">
      <w:pPr>
        <w:spacing w:after="0" w:line="240" w:lineRule="auto"/>
      </w:pPr>
      <w:r w:rsidRPr="00A94F88">
        <w:t xml:space="preserve">Kolb said people learn best from </w:t>
      </w:r>
    </w:p>
    <w:p w:rsidR="00A94F88" w:rsidRPr="00A94F88" w:rsidRDefault="00A94F88" w:rsidP="00E751BB">
      <w:pPr>
        <w:numPr>
          <w:ilvl w:val="0"/>
          <w:numId w:val="25"/>
        </w:numPr>
        <w:spacing w:after="0" w:line="240" w:lineRule="auto"/>
        <w:contextualSpacing/>
      </w:pPr>
      <w:r w:rsidRPr="00A94F88">
        <w:t>Concrete experience – Having an experience that allows leaders to see and feel what it is like</w:t>
      </w:r>
    </w:p>
    <w:p w:rsidR="00A94F88" w:rsidRPr="00A94F88" w:rsidRDefault="00A94F88" w:rsidP="00E751BB">
      <w:pPr>
        <w:numPr>
          <w:ilvl w:val="0"/>
          <w:numId w:val="25"/>
        </w:numPr>
        <w:spacing w:after="0" w:line="240" w:lineRule="auto"/>
        <w:contextualSpacing/>
      </w:pPr>
      <w:r w:rsidRPr="00A94F88">
        <w:t>Reflection – Thinking about their own and others’ experiences</w:t>
      </w:r>
    </w:p>
    <w:p w:rsidR="00A94F88" w:rsidRPr="00A94F88" w:rsidRDefault="00A94F88" w:rsidP="00E751BB">
      <w:pPr>
        <w:numPr>
          <w:ilvl w:val="0"/>
          <w:numId w:val="25"/>
        </w:numPr>
        <w:spacing w:after="0" w:line="240" w:lineRule="auto"/>
        <w:contextualSpacing/>
      </w:pPr>
      <w:r w:rsidRPr="00A94F88">
        <w:t>Model building – Coming up with a theory that makes sense of what they observe</w:t>
      </w:r>
    </w:p>
    <w:p w:rsidR="00A94F88" w:rsidRPr="00A94F88" w:rsidRDefault="00A94F88" w:rsidP="00E751BB">
      <w:pPr>
        <w:numPr>
          <w:ilvl w:val="0"/>
          <w:numId w:val="25"/>
        </w:numPr>
        <w:spacing w:after="0" w:line="240" w:lineRule="auto"/>
        <w:contextualSpacing/>
      </w:pPr>
      <w:r w:rsidRPr="00A94F88">
        <w:t>Trial-and-error learning – Trying something out by actively experimenting with a new approach</w:t>
      </w:r>
    </w:p>
    <w:p w:rsidR="00A94F88" w:rsidRPr="00A94F88" w:rsidRDefault="00A94F88" w:rsidP="00A94F88">
      <w:pPr>
        <w:spacing w:after="0" w:line="240" w:lineRule="auto"/>
      </w:pPr>
    </w:p>
    <w:p w:rsidR="00A94F88" w:rsidRPr="00A94F88" w:rsidRDefault="00A94F88" w:rsidP="00A94F88">
      <w:pPr>
        <w:spacing w:after="0" w:line="240" w:lineRule="auto"/>
        <w:jc w:val="center"/>
      </w:pPr>
      <w:r w:rsidRPr="00A94F88">
        <w:rPr>
          <w:noProof/>
        </w:rPr>
        <w:drawing>
          <wp:inline distT="0" distB="0" distL="0" distR="0" wp14:anchorId="538BDA1C" wp14:editId="373B3E3D">
            <wp:extent cx="5943600" cy="4459272"/>
            <wp:effectExtent l="0" t="0" r="0" b="0"/>
            <wp:docPr id="2" name="Picture 2" descr="learning sty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earning style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4459272"/>
                    </a:xfrm>
                    <a:prstGeom prst="rect">
                      <a:avLst/>
                    </a:prstGeom>
                    <a:noFill/>
                    <a:ln>
                      <a:noFill/>
                    </a:ln>
                  </pic:spPr>
                </pic:pic>
              </a:graphicData>
            </a:graphic>
          </wp:inline>
        </w:drawing>
      </w:r>
    </w:p>
    <w:p w:rsidR="00A94F88" w:rsidRPr="00A94F88" w:rsidRDefault="00A94F88" w:rsidP="00A94F88">
      <w:pPr>
        <w:spacing w:after="0" w:line="240" w:lineRule="auto"/>
      </w:pPr>
      <w:r w:rsidRPr="00A94F88">
        <w:t>Goals</w:t>
      </w:r>
    </w:p>
    <w:p w:rsidR="00A94F88" w:rsidRPr="00A94F88" w:rsidRDefault="00A94F88" w:rsidP="00E751BB">
      <w:pPr>
        <w:numPr>
          <w:ilvl w:val="0"/>
          <w:numId w:val="26"/>
        </w:numPr>
        <w:spacing w:after="0" w:line="240" w:lineRule="auto"/>
        <w:contextualSpacing/>
      </w:pPr>
      <w:r w:rsidRPr="00A94F88">
        <w:t>Goals should build on a leader’s strengths, not on weaknesses</w:t>
      </w:r>
    </w:p>
    <w:p w:rsidR="00A94F88" w:rsidRPr="00A94F88" w:rsidRDefault="00A94F88" w:rsidP="00E751BB">
      <w:pPr>
        <w:numPr>
          <w:ilvl w:val="0"/>
          <w:numId w:val="26"/>
        </w:numPr>
        <w:spacing w:after="0" w:line="240" w:lineRule="auto"/>
        <w:contextualSpacing/>
      </w:pPr>
      <w:r w:rsidRPr="00A94F88">
        <w:t>Goals must be a person’s own, not goals that someone else sets</w:t>
      </w:r>
    </w:p>
    <w:p w:rsidR="00A94F88" w:rsidRPr="00A94F88" w:rsidRDefault="00A94F88" w:rsidP="00E751BB">
      <w:pPr>
        <w:numPr>
          <w:ilvl w:val="0"/>
          <w:numId w:val="26"/>
        </w:numPr>
        <w:spacing w:after="0" w:line="240" w:lineRule="auto"/>
        <w:contextualSpacing/>
      </w:pPr>
      <w:r w:rsidRPr="00A94F88">
        <w:t>Plans should flexibly allow people to prepare for the future in different ways – a single planning method imposed by an organization will often prove counter productive</w:t>
      </w:r>
    </w:p>
    <w:p w:rsidR="00A94F88" w:rsidRPr="00A94F88" w:rsidRDefault="00A94F88" w:rsidP="00E751BB">
      <w:pPr>
        <w:numPr>
          <w:ilvl w:val="0"/>
          <w:numId w:val="26"/>
        </w:numPr>
        <w:spacing w:after="0" w:line="240" w:lineRule="auto"/>
        <w:contextualSpacing/>
      </w:pPr>
      <w:r w:rsidRPr="00A94F88">
        <w:t>Plans must be feasible, with manageable steps and fit smoothly into a person’s life</w:t>
      </w:r>
    </w:p>
    <w:p w:rsidR="00A94F88" w:rsidRPr="00A94F88" w:rsidRDefault="00A94F88" w:rsidP="00E751BB">
      <w:pPr>
        <w:numPr>
          <w:ilvl w:val="0"/>
          <w:numId w:val="26"/>
        </w:numPr>
        <w:spacing w:after="0" w:line="240" w:lineRule="auto"/>
        <w:contextualSpacing/>
      </w:pPr>
      <w:r w:rsidRPr="00A94F88">
        <w:t>Plans must suit a person’s learning style</w:t>
      </w:r>
    </w:p>
    <w:p w:rsidR="00A94F88" w:rsidRDefault="00A94F88" w:rsidP="00902A20">
      <w:pPr>
        <w:spacing w:after="0" w:line="240" w:lineRule="auto"/>
        <w:jc w:val="center"/>
        <w:rPr>
          <w:rFonts w:eastAsia="Times New Roman" w:cstheme="minorHAnsi"/>
          <w:b/>
          <w:color w:val="4472C4" w:themeColor="accent1"/>
          <w:sz w:val="24"/>
          <w:szCs w:val="24"/>
        </w:rPr>
      </w:pPr>
    </w:p>
    <w:p w:rsidR="00A94F88" w:rsidRDefault="00A94F88" w:rsidP="00902A20">
      <w:pPr>
        <w:spacing w:after="0" w:line="240" w:lineRule="auto"/>
        <w:jc w:val="center"/>
        <w:rPr>
          <w:rFonts w:eastAsia="Times New Roman" w:cstheme="minorHAnsi"/>
          <w:b/>
          <w:color w:val="4472C4" w:themeColor="accent1"/>
          <w:sz w:val="24"/>
          <w:szCs w:val="24"/>
        </w:rPr>
      </w:pPr>
    </w:p>
    <w:p w:rsidR="00A94F88" w:rsidRDefault="00A94F88" w:rsidP="00902A20">
      <w:pPr>
        <w:spacing w:after="0" w:line="240" w:lineRule="auto"/>
        <w:jc w:val="center"/>
        <w:rPr>
          <w:rFonts w:eastAsia="Times New Roman" w:cstheme="minorHAnsi"/>
          <w:b/>
          <w:color w:val="4472C4" w:themeColor="accent1"/>
          <w:sz w:val="24"/>
          <w:szCs w:val="24"/>
        </w:rPr>
      </w:pPr>
    </w:p>
    <w:p w:rsidR="00E35B02" w:rsidRDefault="00E35B02" w:rsidP="00902A20">
      <w:pPr>
        <w:spacing w:after="0" w:line="240" w:lineRule="auto"/>
        <w:jc w:val="center"/>
        <w:rPr>
          <w:rFonts w:eastAsia="Times New Roman" w:cstheme="minorHAnsi"/>
          <w:b/>
          <w:color w:val="4472C4" w:themeColor="accent1"/>
          <w:sz w:val="24"/>
          <w:szCs w:val="24"/>
        </w:rPr>
      </w:pPr>
    </w:p>
    <w:p w:rsidR="00E35B02" w:rsidRDefault="00E35B02" w:rsidP="00902A20">
      <w:pPr>
        <w:spacing w:after="0" w:line="240" w:lineRule="auto"/>
        <w:jc w:val="center"/>
        <w:rPr>
          <w:rFonts w:eastAsia="Times New Roman" w:cstheme="minorHAnsi"/>
          <w:b/>
          <w:color w:val="4472C4" w:themeColor="accent1"/>
          <w:sz w:val="24"/>
          <w:szCs w:val="24"/>
        </w:rPr>
      </w:pPr>
    </w:p>
    <w:p w:rsidR="00A94F88" w:rsidRDefault="00A94F88" w:rsidP="00902A20">
      <w:pPr>
        <w:spacing w:after="0" w:line="240" w:lineRule="auto"/>
        <w:jc w:val="center"/>
        <w:rPr>
          <w:rFonts w:eastAsia="Times New Roman" w:cstheme="minorHAnsi"/>
          <w:b/>
          <w:color w:val="4472C4" w:themeColor="accent1"/>
          <w:sz w:val="24"/>
          <w:szCs w:val="24"/>
        </w:rPr>
      </w:pPr>
    </w:p>
    <w:p w:rsidR="00902A20" w:rsidRPr="00902A20" w:rsidRDefault="00902A20" w:rsidP="00902A20">
      <w:pPr>
        <w:spacing w:after="0" w:line="240" w:lineRule="auto"/>
        <w:jc w:val="center"/>
        <w:rPr>
          <w:rFonts w:eastAsia="Times New Roman" w:cstheme="minorHAnsi"/>
          <w:b/>
          <w:color w:val="4472C4" w:themeColor="accent1"/>
          <w:sz w:val="24"/>
          <w:szCs w:val="24"/>
        </w:rPr>
      </w:pPr>
      <w:r w:rsidRPr="00902A20">
        <w:rPr>
          <w:rFonts w:eastAsia="Times New Roman" w:cstheme="minorHAnsi"/>
          <w:b/>
          <w:color w:val="4472C4" w:themeColor="accent1"/>
          <w:sz w:val="24"/>
          <w:szCs w:val="24"/>
        </w:rPr>
        <w:lastRenderedPageBreak/>
        <w:t>Pre – Work for September 25</w:t>
      </w:r>
      <w:r w:rsidRPr="00902A20">
        <w:rPr>
          <w:rFonts w:eastAsia="Times New Roman" w:cstheme="minorHAnsi"/>
          <w:b/>
          <w:color w:val="4472C4" w:themeColor="accent1"/>
          <w:sz w:val="24"/>
          <w:szCs w:val="24"/>
          <w:vertAlign w:val="superscript"/>
        </w:rPr>
        <w:t>th</w:t>
      </w:r>
    </w:p>
    <w:p w:rsidR="00902A20" w:rsidRPr="00902A20" w:rsidRDefault="00902A20" w:rsidP="00902A20">
      <w:pPr>
        <w:spacing w:after="0" w:line="240" w:lineRule="auto"/>
        <w:jc w:val="center"/>
        <w:rPr>
          <w:rFonts w:eastAsia="Times New Roman" w:cstheme="minorHAnsi"/>
          <w:b/>
          <w:color w:val="4472C4" w:themeColor="accent1"/>
          <w:sz w:val="24"/>
          <w:szCs w:val="24"/>
        </w:rPr>
      </w:pPr>
      <w:r w:rsidRPr="00902A20">
        <w:rPr>
          <w:rFonts w:eastAsia="Times New Roman" w:cstheme="minorHAnsi"/>
          <w:b/>
          <w:color w:val="4472C4" w:themeColor="accent1"/>
          <w:sz w:val="24"/>
          <w:szCs w:val="24"/>
        </w:rPr>
        <w:t>Writing an “Ask”</w:t>
      </w:r>
    </w:p>
    <w:p w:rsidR="00902A20" w:rsidRDefault="00902A20" w:rsidP="00902A20">
      <w:pPr>
        <w:spacing w:after="0" w:line="240" w:lineRule="auto"/>
        <w:rPr>
          <w:rFonts w:eastAsia="Times New Roman" w:cstheme="minorHAnsi"/>
          <w:sz w:val="24"/>
          <w:szCs w:val="24"/>
        </w:rPr>
      </w:pPr>
    </w:p>
    <w:p w:rsidR="00902A20" w:rsidRDefault="00902A20" w:rsidP="00902A20">
      <w:pPr>
        <w:spacing w:after="0" w:line="240" w:lineRule="auto"/>
        <w:rPr>
          <w:rFonts w:eastAsia="Times New Roman" w:cstheme="minorHAnsi"/>
          <w:sz w:val="24"/>
          <w:szCs w:val="24"/>
        </w:rPr>
      </w:pPr>
      <w:r>
        <w:rPr>
          <w:rFonts w:eastAsia="Times New Roman" w:cstheme="minorHAnsi"/>
          <w:sz w:val="24"/>
          <w:szCs w:val="24"/>
        </w:rPr>
        <w:t xml:space="preserve">Review </w:t>
      </w:r>
      <w:r>
        <w:rPr>
          <w:rFonts w:eastAsia="Times New Roman" w:cstheme="minorHAnsi"/>
          <w:i/>
          <w:iCs/>
          <w:sz w:val="24"/>
          <w:szCs w:val="24"/>
        </w:rPr>
        <w:t>The Miracles Everywhere</w:t>
      </w:r>
      <w:r>
        <w:rPr>
          <w:rFonts w:eastAsia="Times New Roman" w:cstheme="minorHAnsi"/>
          <w:sz w:val="24"/>
          <w:szCs w:val="24"/>
        </w:rPr>
        <w:t xml:space="preserve"> stewardship resources available at gnjumc.org</w:t>
      </w:r>
    </w:p>
    <w:p w:rsidR="00902A20" w:rsidRDefault="00902A20" w:rsidP="00902A20">
      <w:pPr>
        <w:spacing w:after="0" w:line="240" w:lineRule="auto"/>
        <w:rPr>
          <w:rFonts w:eastAsia="Times New Roman" w:cstheme="minorHAnsi"/>
          <w:sz w:val="24"/>
          <w:szCs w:val="24"/>
        </w:rPr>
      </w:pPr>
      <w:r>
        <w:rPr>
          <w:rFonts w:eastAsia="Times New Roman" w:cstheme="minorHAnsi"/>
          <w:sz w:val="24"/>
          <w:szCs w:val="24"/>
        </w:rPr>
        <w:t xml:space="preserve">Here is the worship series link: </w:t>
      </w:r>
      <w:hyperlink r:id="rId9" w:history="1">
        <w:r>
          <w:rPr>
            <w:rStyle w:val="Hyperlink"/>
            <w:rFonts w:eastAsia="Times New Roman" w:cstheme="minorHAnsi"/>
            <w:sz w:val="24"/>
            <w:szCs w:val="24"/>
          </w:rPr>
          <w:t>https://www.gnjumc.org/miracleseverywhere/miracleseverywheresermonseries/</w:t>
        </w:r>
      </w:hyperlink>
    </w:p>
    <w:p w:rsidR="00902A20" w:rsidRDefault="00902A20" w:rsidP="00902A20">
      <w:pPr>
        <w:spacing w:after="0" w:line="240" w:lineRule="auto"/>
        <w:rPr>
          <w:rFonts w:eastAsia="Times New Roman" w:cstheme="minorHAnsi"/>
          <w:sz w:val="24"/>
          <w:szCs w:val="24"/>
        </w:rPr>
      </w:pPr>
    </w:p>
    <w:p w:rsidR="00902A20" w:rsidRDefault="00902A20" w:rsidP="00902A20">
      <w:pPr>
        <w:spacing w:after="0" w:line="240" w:lineRule="auto"/>
        <w:rPr>
          <w:rFonts w:eastAsia="Times New Roman" w:cstheme="minorHAnsi"/>
          <w:sz w:val="24"/>
          <w:szCs w:val="24"/>
        </w:rPr>
      </w:pPr>
      <w:r>
        <w:rPr>
          <w:rFonts w:eastAsia="Times New Roman" w:cstheme="minorHAnsi"/>
          <w:sz w:val="24"/>
          <w:szCs w:val="24"/>
        </w:rPr>
        <w:t>In the next few months many churches will engage in a local stewardship campaign, such as Miracles Everywhere. Develop a 5-7 minute “Ask” for financial giving that you would share during a worship service. This could be part of a longer sermon, or a short “stewardship moment” during worship.  </w:t>
      </w:r>
    </w:p>
    <w:p w:rsidR="00902A20" w:rsidRDefault="00902A20" w:rsidP="00902A20">
      <w:pPr>
        <w:spacing w:after="0" w:line="240" w:lineRule="auto"/>
        <w:rPr>
          <w:rFonts w:eastAsia="Times New Roman" w:cstheme="minorHAnsi"/>
          <w:sz w:val="24"/>
          <w:szCs w:val="24"/>
        </w:rPr>
      </w:pPr>
    </w:p>
    <w:p w:rsidR="00902A20" w:rsidRDefault="00902A20" w:rsidP="00902A20">
      <w:pPr>
        <w:spacing w:after="0" w:line="240" w:lineRule="auto"/>
        <w:rPr>
          <w:rFonts w:eastAsia="Times New Roman" w:cstheme="minorHAnsi"/>
          <w:sz w:val="24"/>
          <w:szCs w:val="24"/>
        </w:rPr>
      </w:pPr>
      <w:r>
        <w:rPr>
          <w:rFonts w:eastAsia="Times New Roman" w:cstheme="minorHAnsi"/>
          <w:sz w:val="24"/>
          <w:szCs w:val="24"/>
        </w:rPr>
        <w:t>You may wish to use Steps 1, 2 and 3 as a format for your “Ask.”</w:t>
      </w:r>
    </w:p>
    <w:p w:rsidR="00902A20" w:rsidRDefault="00902A20" w:rsidP="00902A20">
      <w:pPr>
        <w:spacing w:after="0" w:line="240" w:lineRule="auto"/>
        <w:rPr>
          <w:rFonts w:eastAsia="Times New Roman" w:cstheme="minorHAnsi"/>
          <w:color w:val="000000"/>
          <w:sz w:val="24"/>
          <w:szCs w:val="24"/>
        </w:rPr>
      </w:pPr>
    </w:p>
    <w:p w:rsidR="00902A20" w:rsidRDefault="00902A20" w:rsidP="00902A20">
      <w:pPr>
        <w:spacing w:after="0" w:line="240" w:lineRule="auto"/>
        <w:rPr>
          <w:rFonts w:eastAsia="Times New Roman" w:cstheme="minorHAnsi"/>
          <w:color w:val="000000"/>
          <w:sz w:val="24"/>
          <w:szCs w:val="24"/>
        </w:rPr>
      </w:pPr>
      <w:r>
        <w:rPr>
          <w:rFonts w:eastAsia="Times New Roman" w:cstheme="minorHAnsi"/>
          <w:color w:val="000000"/>
          <w:sz w:val="24"/>
          <w:szCs w:val="24"/>
        </w:rPr>
        <w:t xml:space="preserve">Step One: Introduction: </w:t>
      </w:r>
      <w:r>
        <w:rPr>
          <w:rFonts w:eastAsia="Times New Roman" w:cstheme="minorHAnsi"/>
          <w:color w:val="000000"/>
          <w:sz w:val="24"/>
          <w:szCs w:val="24"/>
          <w:bdr w:val="none" w:sz="0" w:space="0" w:color="auto" w:frame="1"/>
        </w:rPr>
        <w:t xml:space="preserve">Chose ONE of the following examples </w:t>
      </w:r>
    </w:p>
    <w:p w:rsidR="00902A20" w:rsidRDefault="00902A20" w:rsidP="00E751BB">
      <w:pPr>
        <w:pStyle w:val="ListParagraph"/>
        <w:numPr>
          <w:ilvl w:val="0"/>
          <w:numId w:val="4"/>
        </w:numPr>
        <w:spacing w:after="0" w:line="240" w:lineRule="auto"/>
        <w:rPr>
          <w:rFonts w:eastAsia="Times New Roman" w:cstheme="minorHAnsi"/>
          <w:sz w:val="24"/>
          <w:szCs w:val="24"/>
        </w:rPr>
      </w:pPr>
      <w:r>
        <w:rPr>
          <w:rFonts w:eastAsia="Times New Roman" w:cstheme="minorHAnsi"/>
          <w:sz w:val="24"/>
          <w:szCs w:val="24"/>
        </w:rPr>
        <w:t>Share who taught you to be generous and why generosity is important to you. (personally, biblically…)</w:t>
      </w:r>
    </w:p>
    <w:p w:rsidR="00902A20" w:rsidRDefault="00902A20" w:rsidP="00E751BB">
      <w:pPr>
        <w:pStyle w:val="ListParagraph"/>
        <w:numPr>
          <w:ilvl w:val="0"/>
          <w:numId w:val="4"/>
        </w:numPr>
        <w:spacing w:after="0" w:line="240" w:lineRule="auto"/>
        <w:rPr>
          <w:rFonts w:eastAsia="Times New Roman" w:cstheme="minorHAnsi"/>
          <w:sz w:val="24"/>
          <w:szCs w:val="24"/>
        </w:rPr>
      </w:pPr>
      <w:r>
        <w:rPr>
          <w:rFonts w:eastAsia="Times New Roman" w:cstheme="minorHAnsi"/>
          <w:sz w:val="24"/>
          <w:szCs w:val="24"/>
        </w:rPr>
        <w:t>Share a time you struggled with tithing or giving financially to the church.</w:t>
      </w:r>
      <w:r>
        <w:rPr>
          <w:rFonts w:eastAsia="Times New Roman" w:cstheme="minorHAnsi"/>
          <w:strike/>
          <w:sz w:val="24"/>
          <w:szCs w:val="24"/>
        </w:rPr>
        <w:t xml:space="preserve"> </w:t>
      </w:r>
    </w:p>
    <w:p w:rsidR="00902A20" w:rsidRDefault="00902A20" w:rsidP="00E751BB">
      <w:pPr>
        <w:pStyle w:val="ListParagraph"/>
        <w:numPr>
          <w:ilvl w:val="0"/>
          <w:numId w:val="4"/>
        </w:numPr>
        <w:spacing w:after="0" w:line="240" w:lineRule="auto"/>
        <w:rPr>
          <w:rFonts w:eastAsia="Times New Roman" w:cstheme="minorHAnsi"/>
          <w:sz w:val="24"/>
          <w:szCs w:val="24"/>
        </w:rPr>
      </w:pPr>
      <w:r>
        <w:rPr>
          <w:rFonts w:eastAsia="Times New Roman" w:cstheme="minorHAnsi"/>
          <w:sz w:val="24"/>
          <w:szCs w:val="24"/>
        </w:rPr>
        <w:t xml:space="preserve">Give thanks and identify where have you have seen the generosity of the congregation create progress in ministry. </w:t>
      </w:r>
    </w:p>
    <w:p w:rsidR="00902A20" w:rsidRDefault="00902A20" w:rsidP="00902A20">
      <w:pPr>
        <w:spacing w:after="0" w:line="240" w:lineRule="auto"/>
        <w:rPr>
          <w:rFonts w:eastAsia="Times New Roman" w:cstheme="minorHAnsi"/>
          <w:color w:val="000000"/>
          <w:sz w:val="24"/>
          <w:szCs w:val="24"/>
        </w:rPr>
      </w:pPr>
    </w:p>
    <w:p w:rsidR="00902A20" w:rsidRDefault="00902A20" w:rsidP="00902A20">
      <w:pPr>
        <w:spacing w:after="0" w:line="240" w:lineRule="auto"/>
        <w:rPr>
          <w:rFonts w:eastAsia="Times New Roman" w:cstheme="minorHAnsi"/>
          <w:color w:val="000000"/>
          <w:sz w:val="24"/>
          <w:szCs w:val="24"/>
        </w:rPr>
      </w:pPr>
      <w:r>
        <w:rPr>
          <w:rFonts w:eastAsia="Times New Roman" w:cstheme="minorHAnsi"/>
          <w:color w:val="000000"/>
          <w:sz w:val="24"/>
          <w:szCs w:val="24"/>
        </w:rPr>
        <w:t>Step 2: Then describe the vision: Describe the vision the church leadership believes God is challenging the congregation to live into now. Name the positive change that can occur because of the congregation’s generosity. (Some examples might be, growth in faithfulness, greater community spirit, hiring a new music director, refurbishing youth room, starting afterschool program, planting community vegetable garden…) </w:t>
      </w:r>
    </w:p>
    <w:p w:rsidR="00902A20" w:rsidRDefault="00902A20" w:rsidP="00902A20">
      <w:pPr>
        <w:spacing w:after="0" w:line="240" w:lineRule="auto"/>
        <w:rPr>
          <w:rFonts w:eastAsia="Times New Roman" w:cstheme="minorHAnsi"/>
          <w:color w:val="000000"/>
          <w:sz w:val="24"/>
          <w:szCs w:val="24"/>
        </w:rPr>
      </w:pPr>
    </w:p>
    <w:p w:rsidR="00902A20" w:rsidRDefault="00902A20" w:rsidP="00902A20">
      <w:pPr>
        <w:spacing w:after="0" w:line="240" w:lineRule="auto"/>
        <w:rPr>
          <w:rFonts w:eastAsia="Times New Roman" w:cstheme="minorHAnsi"/>
          <w:color w:val="000000"/>
          <w:sz w:val="24"/>
          <w:szCs w:val="24"/>
        </w:rPr>
      </w:pPr>
      <w:r>
        <w:rPr>
          <w:rFonts w:eastAsia="Times New Roman" w:cstheme="minorHAnsi"/>
          <w:color w:val="000000"/>
          <w:sz w:val="24"/>
          <w:szCs w:val="24"/>
        </w:rPr>
        <w:t xml:space="preserve">Step 3: Now invite action: What specific action are you asking the congregation to do to live into this new challenge? (Some examples might be, complete an estimate of giving card, increase giving, step-up into serving…) </w:t>
      </w:r>
    </w:p>
    <w:p w:rsidR="00902A20" w:rsidRDefault="00902A20" w:rsidP="00902A20">
      <w:pPr>
        <w:spacing w:after="0" w:line="240" w:lineRule="auto"/>
        <w:rPr>
          <w:rFonts w:eastAsia="Times New Roman" w:cstheme="minorHAnsi"/>
          <w:sz w:val="24"/>
          <w:szCs w:val="24"/>
        </w:rPr>
      </w:pPr>
    </w:p>
    <w:p w:rsidR="00902A20" w:rsidRDefault="00902A20" w:rsidP="00902A20">
      <w:pPr>
        <w:spacing w:line="240" w:lineRule="auto"/>
        <w:rPr>
          <w:rFonts w:eastAsia="Times New Roman" w:cstheme="minorHAnsi"/>
          <w:color w:val="000000"/>
          <w:sz w:val="24"/>
          <w:szCs w:val="24"/>
        </w:rPr>
      </w:pPr>
      <w:r>
        <w:rPr>
          <w:rFonts w:eastAsia="Times New Roman" w:cstheme="minorHAnsi"/>
          <w:color w:val="000000"/>
          <w:sz w:val="24"/>
          <w:szCs w:val="24"/>
        </w:rPr>
        <w:t>During class you will share your “Ask” and receive feedback. </w:t>
      </w: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902A20" w:rsidRDefault="00902A20" w:rsidP="000004D0">
      <w:pPr>
        <w:rPr>
          <w:b/>
          <w:color w:val="4472C4" w:themeColor="accent1"/>
          <w:sz w:val="24"/>
          <w:szCs w:val="24"/>
        </w:rPr>
      </w:pPr>
    </w:p>
    <w:p w:rsidR="00474EF6" w:rsidRDefault="00474EF6" w:rsidP="000004D0">
      <w:pPr>
        <w:rPr>
          <w:b/>
          <w:color w:val="4472C4" w:themeColor="accent1"/>
          <w:sz w:val="24"/>
          <w:szCs w:val="24"/>
        </w:rPr>
      </w:pPr>
    </w:p>
    <w:p w:rsidR="00474EF6" w:rsidRPr="006F2FA8" w:rsidRDefault="00474EF6" w:rsidP="00474EF6">
      <w:pPr>
        <w:jc w:val="center"/>
        <w:rPr>
          <w:rFonts w:cstheme="minorHAnsi"/>
          <w:b/>
          <w:color w:val="4472C4" w:themeColor="accent1"/>
          <w:sz w:val="24"/>
          <w:szCs w:val="24"/>
        </w:rPr>
      </w:pPr>
      <w:r w:rsidRPr="006F2FA8">
        <w:rPr>
          <w:rFonts w:cstheme="minorHAnsi"/>
          <w:b/>
          <w:color w:val="4472C4" w:themeColor="accent1"/>
          <w:sz w:val="24"/>
          <w:szCs w:val="24"/>
        </w:rPr>
        <w:lastRenderedPageBreak/>
        <w:t>Covenant for 2017-2018 Clergy Leadership Development Seminar</w:t>
      </w:r>
    </w:p>
    <w:p w:rsidR="00474EF6" w:rsidRPr="00423B55" w:rsidRDefault="00474EF6" w:rsidP="00474EF6">
      <w:pPr>
        <w:pStyle w:val="Default"/>
        <w:rPr>
          <w:rFonts w:asciiTheme="minorHAnsi" w:hAnsiTheme="minorHAnsi" w:cstheme="minorHAnsi"/>
        </w:rPr>
      </w:pPr>
    </w:p>
    <w:p w:rsidR="00474EF6" w:rsidRPr="00423B55" w:rsidRDefault="00474EF6" w:rsidP="00E751BB">
      <w:pPr>
        <w:pStyle w:val="Default"/>
        <w:numPr>
          <w:ilvl w:val="0"/>
          <w:numId w:val="8"/>
        </w:numPr>
        <w:rPr>
          <w:rFonts w:asciiTheme="minorHAnsi" w:hAnsiTheme="minorHAnsi" w:cstheme="minorHAnsi"/>
        </w:rPr>
      </w:pPr>
      <w:r w:rsidRPr="00423B55">
        <w:rPr>
          <w:rFonts w:asciiTheme="minorHAnsi" w:hAnsiTheme="minorHAnsi" w:cstheme="minorHAnsi"/>
        </w:rPr>
        <w:t xml:space="preserve">The Purpose: The GNJ Clergy Leadership Development Initiative is designed to develop pastoral leaders who excel in fruitfulness and grow vital congregations.  Fruitful leadership means: </w:t>
      </w:r>
    </w:p>
    <w:p w:rsidR="00474EF6" w:rsidRPr="00423B55" w:rsidRDefault="00474EF6" w:rsidP="00474EF6">
      <w:pPr>
        <w:pStyle w:val="Default"/>
        <w:rPr>
          <w:rFonts w:asciiTheme="minorHAnsi" w:hAnsiTheme="minorHAnsi" w:cstheme="minorHAnsi"/>
        </w:rPr>
      </w:pPr>
    </w:p>
    <w:p w:rsidR="00474EF6" w:rsidRPr="00423B55" w:rsidRDefault="00474EF6" w:rsidP="00E751BB">
      <w:pPr>
        <w:pStyle w:val="Default"/>
        <w:numPr>
          <w:ilvl w:val="0"/>
          <w:numId w:val="9"/>
        </w:numPr>
        <w:rPr>
          <w:rFonts w:asciiTheme="minorHAnsi" w:eastAsia="Times New Roman" w:hAnsiTheme="minorHAnsi" w:cstheme="minorHAnsi"/>
        </w:rPr>
      </w:pPr>
      <w:r w:rsidRPr="00423B55">
        <w:rPr>
          <w:rFonts w:asciiTheme="minorHAnsi" w:eastAsia="Times New Roman" w:hAnsiTheme="minorHAnsi" w:cstheme="minorHAnsi"/>
        </w:rPr>
        <w:t xml:space="preserve">Leading a congregation to vitality </w:t>
      </w:r>
    </w:p>
    <w:p w:rsidR="00474EF6" w:rsidRPr="00423B55" w:rsidRDefault="00474EF6" w:rsidP="00E751BB">
      <w:pPr>
        <w:pStyle w:val="Default"/>
        <w:numPr>
          <w:ilvl w:val="0"/>
          <w:numId w:val="9"/>
        </w:numPr>
        <w:rPr>
          <w:rFonts w:asciiTheme="minorHAnsi" w:eastAsia="Times New Roman" w:hAnsiTheme="minorHAnsi" w:cstheme="minorHAnsi"/>
        </w:rPr>
      </w:pPr>
      <w:r w:rsidRPr="00423B55">
        <w:rPr>
          <w:rFonts w:asciiTheme="minorHAnsi" w:eastAsia="Times New Roman" w:hAnsiTheme="minorHAnsi" w:cstheme="minorHAnsi"/>
        </w:rPr>
        <w:t xml:space="preserve">Developing and growing lay leadership </w:t>
      </w:r>
    </w:p>
    <w:p w:rsidR="00474EF6" w:rsidRPr="00423B55" w:rsidRDefault="00474EF6" w:rsidP="00E751BB">
      <w:pPr>
        <w:pStyle w:val="Default"/>
        <w:numPr>
          <w:ilvl w:val="0"/>
          <w:numId w:val="9"/>
        </w:numPr>
        <w:rPr>
          <w:rFonts w:asciiTheme="minorHAnsi" w:eastAsia="Times New Roman" w:hAnsiTheme="minorHAnsi" w:cstheme="minorHAnsi"/>
        </w:rPr>
      </w:pPr>
      <w:r w:rsidRPr="00423B55">
        <w:rPr>
          <w:rFonts w:asciiTheme="minorHAnsi" w:eastAsia="Times New Roman" w:hAnsiTheme="minorHAnsi" w:cstheme="minorHAnsi"/>
        </w:rPr>
        <w:t>Building connections and relations well with the church leadership, members and community residents</w:t>
      </w:r>
    </w:p>
    <w:p w:rsidR="00474EF6" w:rsidRPr="00423B55" w:rsidRDefault="00474EF6" w:rsidP="00E751BB">
      <w:pPr>
        <w:pStyle w:val="Default"/>
        <w:numPr>
          <w:ilvl w:val="0"/>
          <w:numId w:val="9"/>
        </w:numPr>
        <w:rPr>
          <w:rFonts w:asciiTheme="minorHAnsi" w:eastAsia="Times New Roman" w:hAnsiTheme="minorHAnsi" w:cstheme="minorHAnsi"/>
        </w:rPr>
      </w:pPr>
      <w:r w:rsidRPr="00423B55">
        <w:rPr>
          <w:rFonts w:asciiTheme="minorHAnsi" w:eastAsia="Times New Roman" w:hAnsiTheme="minorHAnsi" w:cstheme="minorHAnsi"/>
        </w:rPr>
        <w:t xml:space="preserve">Leading the congregation to deeper faith and service in the world, and </w:t>
      </w:r>
    </w:p>
    <w:p w:rsidR="00474EF6" w:rsidRPr="00423B55" w:rsidRDefault="00474EF6" w:rsidP="00E751BB">
      <w:pPr>
        <w:pStyle w:val="Default"/>
        <w:numPr>
          <w:ilvl w:val="0"/>
          <w:numId w:val="9"/>
        </w:numPr>
        <w:rPr>
          <w:rFonts w:asciiTheme="minorHAnsi" w:eastAsia="Times New Roman" w:hAnsiTheme="minorHAnsi" w:cstheme="minorHAnsi"/>
        </w:rPr>
      </w:pPr>
      <w:r w:rsidRPr="00423B55">
        <w:rPr>
          <w:rFonts w:asciiTheme="minorHAnsi" w:eastAsia="Times New Roman" w:hAnsiTheme="minorHAnsi" w:cstheme="minorHAnsi"/>
        </w:rPr>
        <w:t>Raising sufficient funds for salary and benefits, shared ministries, ongoing congregational ministry and community and world mission</w:t>
      </w:r>
    </w:p>
    <w:p w:rsidR="00474EF6" w:rsidRPr="00423B55" w:rsidRDefault="00474EF6" w:rsidP="00474EF6">
      <w:pPr>
        <w:rPr>
          <w:rFonts w:cstheme="minorHAnsi"/>
          <w:sz w:val="24"/>
          <w:szCs w:val="24"/>
        </w:rPr>
      </w:pPr>
    </w:p>
    <w:p w:rsidR="00474EF6" w:rsidRPr="00423B55" w:rsidRDefault="00474EF6" w:rsidP="00E751BB">
      <w:pPr>
        <w:pStyle w:val="ListParagraph"/>
        <w:numPr>
          <w:ilvl w:val="0"/>
          <w:numId w:val="8"/>
        </w:numPr>
        <w:rPr>
          <w:rFonts w:cstheme="minorHAnsi"/>
          <w:sz w:val="24"/>
          <w:szCs w:val="24"/>
        </w:rPr>
      </w:pPr>
      <w:r w:rsidRPr="00423B55">
        <w:rPr>
          <w:rFonts w:cstheme="minorHAnsi"/>
          <w:sz w:val="24"/>
          <w:szCs w:val="24"/>
        </w:rPr>
        <w:t xml:space="preserve">We will meet for 12 months, after which we will evaluate our direction. </w:t>
      </w:r>
    </w:p>
    <w:p w:rsidR="00474EF6" w:rsidRDefault="00474EF6" w:rsidP="00474EF6">
      <w:pPr>
        <w:pStyle w:val="ListParagraph"/>
        <w:rPr>
          <w:rFonts w:cstheme="minorHAnsi"/>
          <w:sz w:val="24"/>
          <w:szCs w:val="24"/>
        </w:rPr>
      </w:pPr>
    </w:p>
    <w:p w:rsidR="00474EF6" w:rsidRPr="00423B55" w:rsidRDefault="00474EF6" w:rsidP="00474EF6">
      <w:pPr>
        <w:pStyle w:val="ListParagraph"/>
        <w:rPr>
          <w:rFonts w:cstheme="minorHAnsi"/>
          <w:sz w:val="24"/>
          <w:szCs w:val="24"/>
        </w:rPr>
      </w:pPr>
    </w:p>
    <w:p w:rsidR="00474EF6" w:rsidRPr="00DB1849" w:rsidRDefault="00474EF6" w:rsidP="00E751BB">
      <w:pPr>
        <w:pStyle w:val="ListParagraph"/>
        <w:numPr>
          <w:ilvl w:val="0"/>
          <w:numId w:val="8"/>
        </w:numPr>
        <w:rPr>
          <w:rFonts w:cstheme="minorHAnsi"/>
          <w:sz w:val="24"/>
          <w:szCs w:val="24"/>
        </w:rPr>
      </w:pPr>
      <w:r w:rsidRPr="00DB1849">
        <w:rPr>
          <w:rFonts w:cstheme="minorHAnsi"/>
          <w:sz w:val="24"/>
          <w:szCs w:val="24"/>
        </w:rPr>
        <w:t xml:space="preserve">We will gather one Tuesday a month from 9:30am - 3pm at the Mission Resource Center unless otherwise prearranged. </w:t>
      </w:r>
    </w:p>
    <w:p w:rsidR="00474EF6" w:rsidRPr="00423B55" w:rsidRDefault="00474EF6" w:rsidP="00474EF6">
      <w:pPr>
        <w:pStyle w:val="ListParagraph"/>
        <w:rPr>
          <w:rFonts w:cstheme="minorHAnsi"/>
          <w:sz w:val="24"/>
          <w:szCs w:val="24"/>
        </w:rPr>
      </w:pPr>
    </w:p>
    <w:p w:rsidR="00474EF6" w:rsidRPr="00423B55" w:rsidRDefault="00474EF6" w:rsidP="00E751BB">
      <w:pPr>
        <w:pStyle w:val="ListParagraph"/>
        <w:numPr>
          <w:ilvl w:val="0"/>
          <w:numId w:val="8"/>
        </w:numPr>
        <w:rPr>
          <w:rFonts w:cstheme="minorHAnsi"/>
          <w:sz w:val="24"/>
          <w:szCs w:val="24"/>
        </w:rPr>
      </w:pPr>
      <w:r w:rsidRPr="00423B55">
        <w:rPr>
          <w:rFonts w:cstheme="minorHAnsi"/>
          <w:sz w:val="24"/>
          <w:szCs w:val="24"/>
        </w:rPr>
        <w:t xml:space="preserve">We will agree to the following primary values for our group: </w:t>
      </w:r>
    </w:p>
    <w:p w:rsidR="00474EF6" w:rsidRPr="00423B55" w:rsidRDefault="00474EF6" w:rsidP="00474EF6">
      <w:pPr>
        <w:pStyle w:val="ListParagraph"/>
        <w:rPr>
          <w:rFonts w:cstheme="minorHAnsi"/>
          <w:sz w:val="24"/>
          <w:szCs w:val="24"/>
        </w:rPr>
      </w:pPr>
    </w:p>
    <w:p w:rsidR="00474EF6" w:rsidRPr="00423B55" w:rsidRDefault="00474EF6" w:rsidP="00474EF6">
      <w:pPr>
        <w:pStyle w:val="ListParagraph"/>
        <w:rPr>
          <w:rFonts w:cstheme="minorHAnsi"/>
          <w:i/>
          <w:sz w:val="24"/>
          <w:szCs w:val="24"/>
        </w:rPr>
      </w:pPr>
      <w:r w:rsidRPr="00423B55">
        <w:rPr>
          <w:rFonts w:cstheme="minorHAnsi"/>
          <w:sz w:val="24"/>
          <w:szCs w:val="24"/>
        </w:rPr>
        <w:t xml:space="preserve">Participation: </w:t>
      </w:r>
      <w:r w:rsidRPr="00423B55">
        <w:rPr>
          <w:rFonts w:cstheme="minorHAnsi"/>
          <w:i/>
          <w:sz w:val="24"/>
          <w:szCs w:val="24"/>
        </w:rPr>
        <w:t xml:space="preserve">What do you expect of yourself, your colleagues and the facilitators in preparation for our gathering and when we gather? </w:t>
      </w:r>
    </w:p>
    <w:p w:rsidR="00474EF6" w:rsidRPr="00423B55" w:rsidRDefault="00474EF6" w:rsidP="00474EF6">
      <w:pPr>
        <w:pStyle w:val="ListParagraph"/>
        <w:rPr>
          <w:rFonts w:cstheme="minorHAnsi"/>
          <w:sz w:val="24"/>
          <w:szCs w:val="24"/>
        </w:rPr>
      </w:pPr>
    </w:p>
    <w:p w:rsidR="00474EF6" w:rsidRPr="00423B55" w:rsidRDefault="00474EF6" w:rsidP="00E751BB">
      <w:pPr>
        <w:pStyle w:val="ListParagraph"/>
        <w:numPr>
          <w:ilvl w:val="0"/>
          <w:numId w:val="10"/>
        </w:numPr>
        <w:rPr>
          <w:rFonts w:cstheme="minorHAnsi"/>
          <w:sz w:val="24"/>
          <w:szCs w:val="24"/>
        </w:rPr>
      </w:pPr>
      <w:r w:rsidRPr="00423B55">
        <w:rPr>
          <w:rFonts w:cstheme="minorHAnsi"/>
          <w:sz w:val="24"/>
          <w:szCs w:val="24"/>
        </w:rPr>
        <w:t>Willingness to be engaged</w:t>
      </w:r>
    </w:p>
    <w:p w:rsidR="00474EF6" w:rsidRPr="00423B55" w:rsidRDefault="00474EF6" w:rsidP="00E751BB">
      <w:pPr>
        <w:pStyle w:val="ListParagraph"/>
        <w:numPr>
          <w:ilvl w:val="1"/>
          <w:numId w:val="11"/>
        </w:numPr>
        <w:rPr>
          <w:rFonts w:cstheme="minorHAnsi"/>
          <w:sz w:val="24"/>
          <w:szCs w:val="24"/>
        </w:rPr>
      </w:pPr>
      <w:r w:rsidRPr="00423B55">
        <w:rPr>
          <w:rFonts w:cstheme="minorHAnsi"/>
          <w:sz w:val="24"/>
          <w:szCs w:val="24"/>
        </w:rPr>
        <w:t>Openness to new ideas</w:t>
      </w:r>
    </w:p>
    <w:p w:rsidR="00474EF6" w:rsidRPr="00423B55" w:rsidRDefault="00474EF6" w:rsidP="00E751BB">
      <w:pPr>
        <w:pStyle w:val="ListParagraph"/>
        <w:numPr>
          <w:ilvl w:val="1"/>
          <w:numId w:val="11"/>
        </w:numPr>
        <w:rPr>
          <w:rFonts w:cstheme="minorHAnsi"/>
          <w:sz w:val="24"/>
          <w:szCs w:val="24"/>
        </w:rPr>
      </w:pPr>
      <w:r w:rsidRPr="00423B55">
        <w:rPr>
          <w:rFonts w:cstheme="minorHAnsi"/>
          <w:sz w:val="24"/>
          <w:szCs w:val="24"/>
        </w:rPr>
        <w:t xml:space="preserve">Non-judgmental </w:t>
      </w:r>
    </w:p>
    <w:p w:rsidR="00474EF6" w:rsidRPr="00423B55" w:rsidRDefault="00474EF6" w:rsidP="00E751BB">
      <w:pPr>
        <w:pStyle w:val="ListParagraph"/>
        <w:numPr>
          <w:ilvl w:val="1"/>
          <w:numId w:val="11"/>
        </w:numPr>
        <w:rPr>
          <w:rFonts w:cstheme="minorHAnsi"/>
          <w:sz w:val="24"/>
          <w:szCs w:val="24"/>
        </w:rPr>
      </w:pPr>
      <w:r w:rsidRPr="00423B55">
        <w:rPr>
          <w:rFonts w:cstheme="minorHAnsi"/>
          <w:sz w:val="24"/>
          <w:szCs w:val="24"/>
        </w:rPr>
        <w:t>Receptive to feedback</w:t>
      </w:r>
    </w:p>
    <w:p w:rsidR="00474EF6" w:rsidRPr="00423B55" w:rsidRDefault="00474EF6" w:rsidP="00E751BB">
      <w:pPr>
        <w:pStyle w:val="ListParagraph"/>
        <w:numPr>
          <w:ilvl w:val="1"/>
          <w:numId w:val="11"/>
        </w:numPr>
        <w:rPr>
          <w:rFonts w:cstheme="minorHAnsi"/>
          <w:sz w:val="24"/>
          <w:szCs w:val="24"/>
        </w:rPr>
      </w:pPr>
      <w:r w:rsidRPr="00423B55">
        <w:rPr>
          <w:rFonts w:cstheme="minorHAnsi"/>
          <w:sz w:val="24"/>
          <w:szCs w:val="24"/>
        </w:rPr>
        <w:t xml:space="preserve">Respectful </w:t>
      </w:r>
    </w:p>
    <w:p w:rsidR="00474EF6" w:rsidRPr="00423B55" w:rsidRDefault="00474EF6" w:rsidP="00E751BB">
      <w:pPr>
        <w:pStyle w:val="ListParagraph"/>
        <w:numPr>
          <w:ilvl w:val="0"/>
          <w:numId w:val="12"/>
        </w:numPr>
        <w:rPr>
          <w:rFonts w:cstheme="minorHAnsi"/>
          <w:sz w:val="24"/>
          <w:szCs w:val="24"/>
        </w:rPr>
      </w:pPr>
      <w:r w:rsidRPr="00423B55">
        <w:rPr>
          <w:rFonts w:cstheme="minorHAnsi"/>
          <w:sz w:val="24"/>
          <w:szCs w:val="24"/>
        </w:rPr>
        <w:t>Allowing for a pause before feedback - Selah</w:t>
      </w:r>
    </w:p>
    <w:p w:rsidR="00474EF6" w:rsidRPr="00423B55" w:rsidRDefault="00474EF6" w:rsidP="00E751BB">
      <w:pPr>
        <w:pStyle w:val="ListParagraph"/>
        <w:numPr>
          <w:ilvl w:val="0"/>
          <w:numId w:val="13"/>
        </w:numPr>
        <w:rPr>
          <w:rFonts w:cstheme="minorHAnsi"/>
          <w:sz w:val="24"/>
          <w:szCs w:val="24"/>
        </w:rPr>
      </w:pPr>
      <w:r w:rsidRPr="00423B55">
        <w:rPr>
          <w:rFonts w:cstheme="minorHAnsi"/>
          <w:sz w:val="24"/>
          <w:szCs w:val="24"/>
        </w:rPr>
        <w:t xml:space="preserve">Thorough Preparation </w:t>
      </w:r>
    </w:p>
    <w:p w:rsidR="00474EF6" w:rsidRPr="00423B55" w:rsidRDefault="00474EF6" w:rsidP="00E751BB">
      <w:pPr>
        <w:pStyle w:val="ListParagraph"/>
        <w:numPr>
          <w:ilvl w:val="1"/>
          <w:numId w:val="14"/>
        </w:numPr>
        <w:rPr>
          <w:rFonts w:cstheme="minorHAnsi"/>
          <w:sz w:val="24"/>
          <w:szCs w:val="24"/>
        </w:rPr>
      </w:pPr>
      <w:r w:rsidRPr="00423B55">
        <w:rPr>
          <w:rFonts w:cstheme="minorHAnsi"/>
          <w:sz w:val="24"/>
          <w:szCs w:val="24"/>
        </w:rPr>
        <w:t>Complete readings</w:t>
      </w:r>
    </w:p>
    <w:p w:rsidR="00474EF6" w:rsidRPr="00423B55" w:rsidRDefault="00474EF6" w:rsidP="00E751BB">
      <w:pPr>
        <w:pStyle w:val="ListParagraph"/>
        <w:numPr>
          <w:ilvl w:val="1"/>
          <w:numId w:val="14"/>
        </w:numPr>
        <w:rPr>
          <w:rFonts w:cstheme="minorHAnsi"/>
          <w:sz w:val="24"/>
          <w:szCs w:val="24"/>
        </w:rPr>
      </w:pPr>
      <w:r w:rsidRPr="00423B55">
        <w:rPr>
          <w:rFonts w:cstheme="minorHAnsi"/>
          <w:sz w:val="24"/>
          <w:szCs w:val="24"/>
        </w:rPr>
        <w:t>Arrive on time</w:t>
      </w:r>
    </w:p>
    <w:p w:rsidR="00474EF6" w:rsidRPr="00423B55" w:rsidRDefault="00474EF6" w:rsidP="00E751BB">
      <w:pPr>
        <w:pStyle w:val="ListParagraph"/>
        <w:numPr>
          <w:ilvl w:val="1"/>
          <w:numId w:val="14"/>
        </w:numPr>
        <w:rPr>
          <w:rFonts w:cstheme="minorHAnsi"/>
          <w:sz w:val="24"/>
          <w:szCs w:val="24"/>
        </w:rPr>
      </w:pPr>
      <w:r w:rsidRPr="00423B55">
        <w:rPr>
          <w:rFonts w:cstheme="minorHAnsi"/>
          <w:sz w:val="24"/>
          <w:szCs w:val="24"/>
        </w:rPr>
        <w:t xml:space="preserve">Stay to the end </w:t>
      </w:r>
    </w:p>
    <w:p w:rsidR="00474EF6" w:rsidRPr="00423B55" w:rsidRDefault="00474EF6" w:rsidP="00E751BB">
      <w:pPr>
        <w:pStyle w:val="ListParagraph"/>
        <w:numPr>
          <w:ilvl w:val="1"/>
          <w:numId w:val="14"/>
        </w:numPr>
        <w:rPr>
          <w:rFonts w:cstheme="minorHAnsi"/>
          <w:sz w:val="24"/>
          <w:szCs w:val="24"/>
        </w:rPr>
      </w:pPr>
      <w:r w:rsidRPr="00423B55">
        <w:rPr>
          <w:rFonts w:cstheme="minorHAnsi"/>
          <w:sz w:val="24"/>
          <w:szCs w:val="24"/>
        </w:rPr>
        <w:t xml:space="preserve">Plan your schedule around the seminar dates </w:t>
      </w:r>
    </w:p>
    <w:p w:rsidR="00474EF6" w:rsidRPr="00423B55" w:rsidRDefault="00474EF6" w:rsidP="00E751BB">
      <w:pPr>
        <w:pStyle w:val="ListParagraph"/>
        <w:numPr>
          <w:ilvl w:val="1"/>
          <w:numId w:val="14"/>
        </w:numPr>
        <w:rPr>
          <w:rFonts w:cstheme="minorHAnsi"/>
          <w:sz w:val="24"/>
          <w:szCs w:val="24"/>
        </w:rPr>
      </w:pPr>
      <w:r w:rsidRPr="00423B55">
        <w:rPr>
          <w:rFonts w:cstheme="minorHAnsi"/>
          <w:sz w:val="24"/>
          <w:szCs w:val="24"/>
        </w:rPr>
        <w:t xml:space="preserve">Have a back-up for emergencies </w:t>
      </w:r>
    </w:p>
    <w:p w:rsidR="00474EF6" w:rsidRPr="00423B55" w:rsidRDefault="00474EF6" w:rsidP="00474EF6">
      <w:pPr>
        <w:pStyle w:val="ListParagraph"/>
        <w:rPr>
          <w:rFonts w:cstheme="minorHAnsi"/>
          <w:sz w:val="24"/>
          <w:szCs w:val="24"/>
        </w:rPr>
      </w:pPr>
    </w:p>
    <w:p w:rsidR="00474EF6" w:rsidRPr="00423B55" w:rsidRDefault="00474EF6" w:rsidP="00474EF6">
      <w:pPr>
        <w:pStyle w:val="ListParagraph"/>
        <w:rPr>
          <w:rFonts w:cstheme="minorHAnsi"/>
          <w:i/>
          <w:sz w:val="24"/>
          <w:szCs w:val="24"/>
        </w:rPr>
      </w:pPr>
      <w:r w:rsidRPr="00423B55">
        <w:rPr>
          <w:rFonts w:cstheme="minorHAnsi"/>
          <w:sz w:val="24"/>
          <w:szCs w:val="24"/>
        </w:rPr>
        <w:lastRenderedPageBreak/>
        <w:t xml:space="preserve">Confidentiality: </w:t>
      </w:r>
      <w:r w:rsidRPr="00423B55">
        <w:rPr>
          <w:rFonts w:cstheme="minorHAnsi"/>
          <w:i/>
          <w:sz w:val="24"/>
          <w:szCs w:val="24"/>
        </w:rPr>
        <w:t>What do we hold in confidence within the group, so that we can encourage people to speak openly? What can we share with others outside prayer the group about our time together?</w:t>
      </w:r>
    </w:p>
    <w:p w:rsidR="00474EF6" w:rsidRPr="00423B55" w:rsidRDefault="00474EF6" w:rsidP="00474EF6">
      <w:pPr>
        <w:pStyle w:val="ListParagraph"/>
        <w:rPr>
          <w:rFonts w:cstheme="minorHAnsi"/>
          <w:i/>
          <w:sz w:val="24"/>
          <w:szCs w:val="24"/>
        </w:rPr>
      </w:pPr>
    </w:p>
    <w:p w:rsidR="00474EF6" w:rsidRPr="00423B55" w:rsidRDefault="00474EF6" w:rsidP="00E751BB">
      <w:pPr>
        <w:pStyle w:val="ListParagraph"/>
        <w:numPr>
          <w:ilvl w:val="0"/>
          <w:numId w:val="22"/>
        </w:numPr>
        <w:rPr>
          <w:rFonts w:cstheme="minorHAnsi"/>
          <w:sz w:val="24"/>
          <w:szCs w:val="24"/>
        </w:rPr>
      </w:pPr>
      <w:r w:rsidRPr="00423B55">
        <w:rPr>
          <w:rFonts w:cstheme="minorHAnsi"/>
          <w:sz w:val="24"/>
          <w:szCs w:val="24"/>
        </w:rPr>
        <w:t xml:space="preserve">Our Core Value is Trust </w:t>
      </w:r>
    </w:p>
    <w:p w:rsidR="00474EF6" w:rsidRPr="00423B55" w:rsidRDefault="00474EF6" w:rsidP="00E751BB">
      <w:pPr>
        <w:pStyle w:val="ListParagraph"/>
        <w:numPr>
          <w:ilvl w:val="0"/>
          <w:numId w:val="22"/>
        </w:numPr>
        <w:rPr>
          <w:rFonts w:cstheme="minorHAnsi"/>
          <w:sz w:val="24"/>
          <w:szCs w:val="24"/>
        </w:rPr>
      </w:pPr>
      <w:r w:rsidRPr="00423B55">
        <w:rPr>
          <w:rFonts w:cstheme="minorHAnsi"/>
          <w:sz w:val="24"/>
          <w:szCs w:val="24"/>
        </w:rPr>
        <w:t xml:space="preserve">As a group we agree to </w:t>
      </w:r>
    </w:p>
    <w:p w:rsidR="00474EF6" w:rsidRPr="00423B55" w:rsidRDefault="00474EF6" w:rsidP="00E751BB">
      <w:pPr>
        <w:pStyle w:val="ListParagraph"/>
        <w:numPr>
          <w:ilvl w:val="1"/>
          <w:numId w:val="23"/>
        </w:numPr>
        <w:rPr>
          <w:rFonts w:cstheme="minorHAnsi"/>
          <w:sz w:val="24"/>
          <w:szCs w:val="24"/>
        </w:rPr>
      </w:pPr>
      <w:r w:rsidRPr="00423B55">
        <w:rPr>
          <w:rFonts w:cstheme="minorHAnsi"/>
          <w:sz w:val="24"/>
          <w:szCs w:val="24"/>
        </w:rPr>
        <w:t xml:space="preserve">Only share generalities of the program </w:t>
      </w:r>
    </w:p>
    <w:p w:rsidR="00474EF6" w:rsidRPr="00423B55" w:rsidRDefault="00474EF6" w:rsidP="00E751BB">
      <w:pPr>
        <w:pStyle w:val="ListParagraph"/>
        <w:numPr>
          <w:ilvl w:val="1"/>
          <w:numId w:val="23"/>
        </w:numPr>
        <w:rPr>
          <w:rFonts w:cstheme="minorHAnsi"/>
          <w:sz w:val="24"/>
          <w:szCs w:val="24"/>
        </w:rPr>
      </w:pPr>
      <w:r w:rsidRPr="00423B55">
        <w:rPr>
          <w:rFonts w:cstheme="minorHAnsi"/>
          <w:sz w:val="24"/>
          <w:szCs w:val="24"/>
        </w:rPr>
        <w:t>No personal information or details shared outside those participating in the seminar</w:t>
      </w:r>
    </w:p>
    <w:p w:rsidR="00474EF6" w:rsidRPr="00423B55" w:rsidRDefault="00474EF6" w:rsidP="00E751BB">
      <w:pPr>
        <w:pStyle w:val="ListParagraph"/>
        <w:numPr>
          <w:ilvl w:val="0"/>
          <w:numId w:val="24"/>
        </w:numPr>
        <w:rPr>
          <w:rFonts w:cstheme="minorHAnsi"/>
          <w:sz w:val="24"/>
          <w:szCs w:val="24"/>
        </w:rPr>
      </w:pPr>
      <w:r w:rsidRPr="00423B55">
        <w:rPr>
          <w:rFonts w:cstheme="minorHAnsi"/>
          <w:sz w:val="24"/>
          <w:szCs w:val="24"/>
        </w:rPr>
        <w:t>Discretion among group members</w:t>
      </w:r>
    </w:p>
    <w:p w:rsidR="00474EF6" w:rsidRPr="00423B55" w:rsidRDefault="00474EF6" w:rsidP="00474EF6">
      <w:pPr>
        <w:pStyle w:val="ListParagraph"/>
        <w:rPr>
          <w:rFonts w:cstheme="minorHAnsi"/>
          <w:sz w:val="24"/>
          <w:szCs w:val="24"/>
        </w:rPr>
      </w:pPr>
      <w:r w:rsidRPr="00423B55">
        <w:rPr>
          <w:rFonts w:cstheme="minorHAnsi"/>
          <w:sz w:val="24"/>
          <w:szCs w:val="24"/>
        </w:rPr>
        <w:t xml:space="preserve"> </w:t>
      </w:r>
    </w:p>
    <w:p w:rsidR="00474EF6" w:rsidRPr="00423B55" w:rsidRDefault="00474EF6" w:rsidP="00474EF6">
      <w:pPr>
        <w:pStyle w:val="ListParagraph"/>
        <w:rPr>
          <w:rFonts w:cstheme="minorHAnsi"/>
          <w:sz w:val="24"/>
          <w:szCs w:val="24"/>
        </w:rPr>
      </w:pPr>
      <w:r w:rsidRPr="00423B55">
        <w:rPr>
          <w:rFonts w:cstheme="minorHAnsi"/>
          <w:sz w:val="24"/>
          <w:szCs w:val="24"/>
        </w:rPr>
        <w:t xml:space="preserve">Growth and Development (action orientated): </w:t>
      </w:r>
      <w:r w:rsidRPr="00423B55">
        <w:rPr>
          <w:rFonts w:cstheme="minorHAnsi"/>
          <w:i/>
          <w:sz w:val="24"/>
          <w:szCs w:val="24"/>
        </w:rPr>
        <w:t xml:space="preserve">What commitments will we make for the fruitful growth of ourselves and for the group as a whole? How can we provide helpful feedback in a positive way so that growth and development occur?  </w:t>
      </w:r>
    </w:p>
    <w:p w:rsidR="00474EF6" w:rsidRPr="00423B55" w:rsidRDefault="00474EF6" w:rsidP="00474EF6">
      <w:pPr>
        <w:pStyle w:val="ListParagraph"/>
        <w:rPr>
          <w:rFonts w:cstheme="minorHAnsi"/>
          <w:sz w:val="24"/>
          <w:szCs w:val="24"/>
        </w:rPr>
      </w:pPr>
    </w:p>
    <w:p w:rsidR="00474EF6" w:rsidRPr="00423B55" w:rsidRDefault="00474EF6" w:rsidP="00E751BB">
      <w:pPr>
        <w:pStyle w:val="ListParagraph"/>
        <w:numPr>
          <w:ilvl w:val="0"/>
          <w:numId w:val="15"/>
        </w:numPr>
        <w:rPr>
          <w:rFonts w:cstheme="minorHAnsi"/>
          <w:sz w:val="24"/>
          <w:szCs w:val="24"/>
        </w:rPr>
      </w:pPr>
      <w:r w:rsidRPr="00423B55">
        <w:rPr>
          <w:rFonts w:cstheme="minorHAnsi"/>
          <w:sz w:val="24"/>
          <w:szCs w:val="24"/>
        </w:rPr>
        <w:t>Continually preparing for sessions - no cramming</w:t>
      </w:r>
    </w:p>
    <w:p w:rsidR="00474EF6" w:rsidRPr="00423B55" w:rsidRDefault="00474EF6" w:rsidP="00E751BB">
      <w:pPr>
        <w:pStyle w:val="ListParagraph"/>
        <w:numPr>
          <w:ilvl w:val="0"/>
          <w:numId w:val="16"/>
        </w:numPr>
        <w:rPr>
          <w:rFonts w:cstheme="minorHAnsi"/>
          <w:sz w:val="24"/>
          <w:szCs w:val="24"/>
        </w:rPr>
      </w:pPr>
      <w:r w:rsidRPr="00423B55">
        <w:rPr>
          <w:rFonts w:cstheme="minorHAnsi"/>
          <w:sz w:val="24"/>
          <w:szCs w:val="24"/>
        </w:rPr>
        <w:t>Having and being determined to trust that enables sharing the good, the bad and the ugly</w:t>
      </w:r>
    </w:p>
    <w:p w:rsidR="00474EF6" w:rsidRPr="00423B55" w:rsidRDefault="00474EF6" w:rsidP="00E751BB">
      <w:pPr>
        <w:pStyle w:val="ListParagraph"/>
        <w:numPr>
          <w:ilvl w:val="0"/>
          <w:numId w:val="16"/>
        </w:numPr>
        <w:rPr>
          <w:rFonts w:cstheme="minorHAnsi"/>
          <w:sz w:val="24"/>
          <w:szCs w:val="24"/>
        </w:rPr>
      </w:pPr>
      <w:r w:rsidRPr="00423B55">
        <w:rPr>
          <w:rFonts w:cstheme="minorHAnsi"/>
          <w:sz w:val="24"/>
          <w:szCs w:val="24"/>
        </w:rPr>
        <w:t xml:space="preserve">Mutual prayer with a roster of participants </w:t>
      </w:r>
    </w:p>
    <w:p w:rsidR="00474EF6" w:rsidRPr="00423B55" w:rsidRDefault="00474EF6" w:rsidP="00E751BB">
      <w:pPr>
        <w:pStyle w:val="ListParagraph"/>
        <w:numPr>
          <w:ilvl w:val="0"/>
          <w:numId w:val="16"/>
        </w:numPr>
        <w:rPr>
          <w:rFonts w:cstheme="minorHAnsi"/>
          <w:sz w:val="24"/>
          <w:szCs w:val="24"/>
        </w:rPr>
      </w:pPr>
      <w:r w:rsidRPr="00423B55">
        <w:rPr>
          <w:rFonts w:cstheme="minorHAnsi"/>
          <w:sz w:val="24"/>
          <w:szCs w:val="24"/>
        </w:rPr>
        <w:t xml:space="preserve">Self-care </w:t>
      </w:r>
    </w:p>
    <w:p w:rsidR="00474EF6" w:rsidRPr="00423B55" w:rsidRDefault="00474EF6" w:rsidP="00E751BB">
      <w:pPr>
        <w:pStyle w:val="ListParagraph"/>
        <w:numPr>
          <w:ilvl w:val="0"/>
          <w:numId w:val="16"/>
        </w:numPr>
        <w:rPr>
          <w:rFonts w:cstheme="minorHAnsi"/>
          <w:sz w:val="24"/>
          <w:szCs w:val="24"/>
        </w:rPr>
      </w:pPr>
      <w:r w:rsidRPr="00423B55">
        <w:rPr>
          <w:rFonts w:cstheme="minorHAnsi"/>
          <w:sz w:val="24"/>
          <w:szCs w:val="24"/>
        </w:rPr>
        <w:t xml:space="preserve">To encourage and give informative feedback </w:t>
      </w:r>
    </w:p>
    <w:p w:rsidR="00474EF6" w:rsidRPr="00423B55" w:rsidRDefault="00474EF6" w:rsidP="00E751BB">
      <w:pPr>
        <w:pStyle w:val="ListParagraph"/>
        <w:numPr>
          <w:ilvl w:val="0"/>
          <w:numId w:val="16"/>
        </w:numPr>
        <w:rPr>
          <w:rFonts w:cstheme="minorHAnsi"/>
          <w:sz w:val="24"/>
          <w:szCs w:val="24"/>
        </w:rPr>
      </w:pPr>
      <w:r w:rsidRPr="00423B55">
        <w:rPr>
          <w:rFonts w:cstheme="minorHAnsi"/>
          <w:sz w:val="24"/>
          <w:szCs w:val="24"/>
        </w:rPr>
        <w:t xml:space="preserve">Allow for processing time during learning sessions </w:t>
      </w:r>
    </w:p>
    <w:p w:rsidR="00474EF6" w:rsidRPr="00423B55" w:rsidRDefault="00474EF6" w:rsidP="00474EF6">
      <w:pPr>
        <w:pStyle w:val="ListParagraph"/>
        <w:rPr>
          <w:rFonts w:cstheme="minorHAnsi"/>
          <w:sz w:val="24"/>
          <w:szCs w:val="24"/>
        </w:rPr>
      </w:pPr>
    </w:p>
    <w:p w:rsidR="00474EF6" w:rsidRPr="00423B55" w:rsidRDefault="00474EF6" w:rsidP="00474EF6">
      <w:pPr>
        <w:pStyle w:val="ListParagraph"/>
        <w:rPr>
          <w:rFonts w:cstheme="minorHAnsi"/>
          <w:sz w:val="24"/>
          <w:szCs w:val="24"/>
        </w:rPr>
      </w:pPr>
      <w:r w:rsidRPr="00423B55">
        <w:rPr>
          <w:rFonts w:cstheme="minorHAnsi"/>
          <w:sz w:val="24"/>
          <w:szCs w:val="24"/>
        </w:rPr>
        <w:t xml:space="preserve">Relationship Building: </w:t>
      </w:r>
      <w:r w:rsidRPr="00423B55">
        <w:rPr>
          <w:rFonts w:cstheme="minorHAnsi"/>
          <w:i/>
          <w:sz w:val="24"/>
          <w:szCs w:val="24"/>
        </w:rPr>
        <w:t xml:space="preserve">What will we do to foster positive and supportive relationships within the group so that trust is built?  </w:t>
      </w:r>
    </w:p>
    <w:p w:rsidR="00474EF6" w:rsidRPr="00423B55" w:rsidRDefault="00474EF6" w:rsidP="00E751BB">
      <w:pPr>
        <w:pStyle w:val="ListParagraph"/>
        <w:numPr>
          <w:ilvl w:val="0"/>
          <w:numId w:val="17"/>
        </w:numPr>
        <w:rPr>
          <w:rFonts w:cstheme="minorHAnsi"/>
          <w:sz w:val="24"/>
          <w:szCs w:val="24"/>
        </w:rPr>
      </w:pPr>
      <w:r w:rsidRPr="00423B55">
        <w:rPr>
          <w:rFonts w:cstheme="minorHAnsi"/>
          <w:sz w:val="24"/>
          <w:szCs w:val="24"/>
        </w:rPr>
        <w:t>Fostering Engagement more than monthly</w:t>
      </w:r>
    </w:p>
    <w:p w:rsidR="00474EF6" w:rsidRPr="00423B55" w:rsidRDefault="00474EF6" w:rsidP="00E751BB">
      <w:pPr>
        <w:pStyle w:val="ListParagraph"/>
        <w:numPr>
          <w:ilvl w:val="0"/>
          <w:numId w:val="18"/>
        </w:numPr>
        <w:rPr>
          <w:rFonts w:cstheme="minorHAnsi"/>
          <w:sz w:val="24"/>
          <w:szCs w:val="24"/>
        </w:rPr>
      </w:pPr>
      <w:r w:rsidRPr="00423B55">
        <w:rPr>
          <w:rFonts w:cstheme="minorHAnsi"/>
          <w:sz w:val="24"/>
          <w:szCs w:val="24"/>
        </w:rPr>
        <w:t>Create a private Facebook Page “CDLI – Team One”</w:t>
      </w:r>
    </w:p>
    <w:p w:rsidR="00474EF6" w:rsidRPr="00423B55" w:rsidRDefault="00474EF6" w:rsidP="00E751BB">
      <w:pPr>
        <w:pStyle w:val="ListParagraph"/>
        <w:numPr>
          <w:ilvl w:val="0"/>
          <w:numId w:val="19"/>
        </w:numPr>
        <w:rPr>
          <w:rFonts w:cstheme="minorHAnsi"/>
          <w:sz w:val="24"/>
          <w:szCs w:val="24"/>
        </w:rPr>
      </w:pPr>
      <w:r w:rsidRPr="00423B55">
        <w:rPr>
          <w:rFonts w:cstheme="minorHAnsi"/>
          <w:sz w:val="24"/>
          <w:szCs w:val="24"/>
        </w:rPr>
        <w:t>Fully present with no distractions</w:t>
      </w:r>
    </w:p>
    <w:p w:rsidR="00474EF6" w:rsidRPr="00423B55" w:rsidRDefault="00474EF6" w:rsidP="00E751BB">
      <w:pPr>
        <w:pStyle w:val="ListParagraph"/>
        <w:numPr>
          <w:ilvl w:val="0"/>
          <w:numId w:val="20"/>
        </w:numPr>
        <w:rPr>
          <w:rFonts w:cstheme="minorHAnsi"/>
          <w:sz w:val="24"/>
          <w:szCs w:val="24"/>
        </w:rPr>
      </w:pPr>
      <w:r w:rsidRPr="00423B55">
        <w:rPr>
          <w:rFonts w:cstheme="minorHAnsi"/>
          <w:sz w:val="24"/>
          <w:szCs w:val="24"/>
        </w:rPr>
        <w:t xml:space="preserve">Know each other beyond “work” interests </w:t>
      </w:r>
    </w:p>
    <w:p w:rsidR="00474EF6" w:rsidRPr="00423B55" w:rsidRDefault="00474EF6" w:rsidP="00E751BB">
      <w:pPr>
        <w:pStyle w:val="ListParagraph"/>
        <w:numPr>
          <w:ilvl w:val="0"/>
          <w:numId w:val="21"/>
        </w:numPr>
        <w:rPr>
          <w:rFonts w:cstheme="minorHAnsi"/>
          <w:sz w:val="24"/>
          <w:szCs w:val="24"/>
        </w:rPr>
      </w:pPr>
      <w:r w:rsidRPr="00423B55">
        <w:rPr>
          <w:rFonts w:cstheme="minorHAnsi"/>
          <w:sz w:val="24"/>
          <w:szCs w:val="24"/>
        </w:rPr>
        <w:t>Be intentional about having lunch with those outside of your comfort zone</w:t>
      </w:r>
    </w:p>
    <w:p w:rsidR="00474EF6" w:rsidRPr="00423B55" w:rsidRDefault="00474EF6" w:rsidP="00474EF6">
      <w:pPr>
        <w:rPr>
          <w:rFonts w:cstheme="minorHAnsi"/>
          <w:sz w:val="24"/>
          <w:szCs w:val="24"/>
        </w:rPr>
      </w:pPr>
    </w:p>
    <w:p w:rsidR="00474EF6" w:rsidRDefault="00474EF6" w:rsidP="000004D0">
      <w:pPr>
        <w:rPr>
          <w:b/>
          <w:color w:val="4472C4" w:themeColor="accent1"/>
          <w:sz w:val="24"/>
          <w:szCs w:val="24"/>
        </w:rPr>
      </w:pPr>
    </w:p>
    <w:p w:rsidR="00902A20" w:rsidRDefault="00902A20" w:rsidP="000004D0">
      <w:pPr>
        <w:rPr>
          <w:b/>
          <w:color w:val="4472C4" w:themeColor="accent1"/>
          <w:sz w:val="24"/>
          <w:szCs w:val="24"/>
        </w:rPr>
      </w:pPr>
    </w:p>
    <w:p w:rsidR="00474EF6" w:rsidRDefault="00474EF6" w:rsidP="000004D0">
      <w:pPr>
        <w:rPr>
          <w:b/>
          <w:color w:val="4472C4" w:themeColor="accent1"/>
          <w:sz w:val="24"/>
          <w:szCs w:val="24"/>
        </w:rPr>
      </w:pPr>
    </w:p>
    <w:p w:rsidR="00474EF6" w:rsidRDefault="00474EF6" w:rsidP="000004D0">
      <w:pPr>
        <w:rPr>
          <w:b/>
          <w:color w:val="4472C4" w:themeColor="accent1"/>
          <w:sz w:val="24"/>
          <w:szCs w:val="24"/>
        </w:rPr>
      </w:pPr>
    </w:p>
    <w:p w:rsidR="00474EF6" w:rsidRDefault="00474EF6" w:rsidP="000004D0">
      <w:pPr>
        <w:rPr>
          <w:b/>
          <w:color w:val="4472C4" w:themeColor="accent1"/>
          <w:sz w:val="24"/>
          <w:szCs w:val="24"/>
        </w:rPr>
      </w:pPr>
    </w:p>
    <w:p w:rsidR="006B5225" w:rsidRDefault="006B5225" w:rsidP="006B5225">
      <w:pPr>
        <w:jc w:val="center"/>
        <w:rPr>
          <w:b/>
          <w:color w:val="4472C4" w:themeColor="accent1"/>
          <w:sz w:val="24"/>
          <w:szCs w:val="24"/>
        </w:rPr>
      </w:pPr>
      <w:r>
        <w:rPr>
          <w:b/>
          <w:color w:val="4472C4" w:themeColor="accent1"/>
          <w:sz w:val="24"/>
          <w:szCs w:val="24"/>
        </w:rPr>
        <w:lastRenderedPageBreak/>
        <w:t>Team One</w:t>
      </w:r>
    </w:p>
    <w:p w:rsidR="006B5225" w:rsidRDefault="006B5225" w:rsidP="006B5225">
      <w:pPr>
        <w:jc w:val="center"/>
        <w:rPr>
          <w:b/>
          <w:color w:val="4472C4" w:themeColor="accent1"/>
          <w:sz w:val="24"/>
          <w:szCs w:val="24"/>
          <w:vertAlign w:val="superscript"/>
        </w:rPr>
      </w:pPr>
      <w:r w:rsidRPr="006423F3">
        <w:rPr>
          <w:b/>
          <w:color w:val="4472C4" w:themeColor="accent1"/>
          <w:sz w:val="24"/>
          <w:szCs w:val="24"/>
        </w:rPr>
        <w:t>Resourcing for October 30</w:t>
      </w:r>
      <w:r w:rsidRPr="006423F3">
        <w:rPr>
          <w:b/>
          <w:color w:val="4472C4" w:themeColor="accent1"/>
          <w:sz w:val="24"/>
          <w:szCs w:val="24"/>
          <w:vertAlign w:val="superscript"/>
        </w:rPr>
        <w:t>th</w:t>
      </w:r>
    </w:p>
    <w:p w:rsidR="006B5225" w:rsidRDefault="006B5225" w:rsidP="006B5225">
      <w:pPr>
        <w:rPr>
          <w:rFonts w:cstheme="minorHAnsi"/>
        </w:rPr>
      </w:pPr>
    </w:p>
    <w:p w:rsidR="006B5225" w:rsidRDefault="006B5225" w:rsidP="006B5225">
      <w:pPr>
        <w:rPr>
          <w:rFonts w:cstheme="minorHAnsi"/>
        </w:rPr>
      </w:pPr>
      <w:r w:rsidRPr="008F424D">
        <w:rPr>
          <w:rFonts w:cstheme="minorHAnsi"/>
        </w:rPr>
        <w:t>Seminar Dates: September 25, October 30, November 27, December 18, January 15, February 5, March 12, April 9, 2019, May 14, June 11</w:t>
      </w:r>
    </w:p>
    <w:p w:rsidR="006B5225" w:rsidRPr="00EE1F82" w:rsidRDefault="006B5225" w:rsidP="006B5225">
      <w:pPr>
        <w:rPr>
          <w:rFonts w:cstheme="minorHAnsi"/>
        </w:rPr>
      </w:pPr>
    </w:p>
    <w:p w:rsidR="006B5225" w:rsidRDefault="006B5225" w:rsidP="006B5225">
      <w:pPr>
        <w:pStyle w:val="ListParagraph"/>
        <w:numPr>
          <w:ilvl w:val="0"/>
          <w:numId w:val="6"/>
        </w:numPr>
        <w:rPr>
          <w:rFonts w:cstheme="minorHAnsi"/>
        </w:rPr>
      </w:pPr>
      <w:r>
        <w:rPr>
          <w:rFonts w:cstheme="minorHAnsi"/>
        </w:rPr>
        <w:t xml:space="preserve">Complete sharing Stewardship “Asks” from 6 remaining team members. </w:t>
      </w:r>
    </w:p>
    <w:p w:rsidR="006B5225" w:rsidRDefault="006B5225" w:rsidP="006B5225">
      <w:pPr>
        <w:pStyle w:val="ListParagraph"/>
        <w:rPr>
          <w:rFonts w:cstheme="minorHAnsi"/>
        </w:rPr>
      </w:pPr>
    </w:p>
    <w:p w:rsidR="006B5225" w:rsidRPr="008F424D" w:rsidRDefault="006B5225" w:rsidP="006B5225">
      <w:pPr>
        <w:pStyle w:val="ListParagraph"/>
        <w:numPr>
          <w:ilvl w:val="0"/>
          <w:numId w:val="6"/>
        </w:numPr>
        <w:rPr>
          <w:rFonts w:cstheme="minorHAnsi"/>
        </w:rPr>
      </w:pPr>
      <w:r w:rsidRPr="008F424D">
        <w:rPr>
          <w:rFonts w:cstheme="minorHAnsi"/>
        </w:rPr>
        <w:t xml:space="preserve">Read article “Emotional Intelligence and Congregational Leadership” by Roy M. Oswald. </w:t>
      </w:r>
      <w:hyperlink r:id="rId10" w:history="1">
        <w:r w:rsidRPr="008F424D">
          <w:rPr>
            <w:rStyle w:val="Hyperlink"/>
            <w:rFonts w:cstheme="minorHAnsi"/>
          </w:rPr>
          <w:t>http://journals.sfu.ca/rpfs/index.php/rpfs/article/viewFile/429/416</w:t>
        </w:r>
      </w:hyperlink>
    </w:p>
    <w:p w:rsidR="006B5225" w:rsidRPr="008F424D" w:rsidRDefault="006B5225" w:rsidP="006B5225">
      <w:pPr>
        <w:pStyle w:val="ListParagraph"/>
        <w:rPr>
          <w:rFonts w:cstheme="minorHAnsi"/>
        </w:rPr>
      </w:pPr>
      <w:r w:rsidRPr="008F424D">
        <w:rPr>
          <w:rFonts w:cstheme="minorHAnsi"/>
        </w:rPr>
        <w:t xml:space="preserve">Then, Read John 8: 1-11. Using the four quadrants of emotional intelligence, describe how Jesus navigated this conflicted situation. </w:t>
      </w:r>
    </w:p>
    <w:p w:rsidR="006B5225" w:rsidRPr="008F424D" w:rsidRDefault="006B5225" w:rsidP="006B5225">
      <w:pPr>
        <w:pStyle w:val="ListParagraph"/>
        <w:rPr>
          <w:rFonts w:cstheme="minorHAnsi"/>
        </w:rPr>
      </w:pPr>
    </w:p>
    <w:p w:rsidR="006B5225" w:rsidRPr="008F424D" w:rsidRDefault="006B5225" w:rsidP="006B5225">
      <w:pPr>
        <w:pStyle w:val="ListParagraph"/>
        <w:numPr>
          <w:ilvl w:val="0"/>
          <w:numId w:val="6"/>
        </w:numPr>
        <w:rPr>
          <w:rFonts w:cstheme="minorHAnsi"/>
        </w:rPr>
      </w:pPr>
      <w:r w:rsidRPr="008F424D">
        <w:rPr>
          <w:rFonts w:cstheme="minorHAnsi"/>
        </w:rPr>
        <w:t>Select a character of the Bible. How did they use or did not use the four quadrants of emotional intelligence in their leadership? What did you learn?</w:t>
      </w:r>
    </w:p>
    <w:p w:rsidR="006B5225" w:rsidRPr="008F424D" w:rsidRDefault="006B5225" w:rsidP="006B5225">
      <w:pPr>
        <w:pStyle w:val="ListParagraph"/>
        <w:rPr>
          <w:rFonts w:cstheme="minorHAnsi"/>
        </w:rPr>
      </w:pPr>
    </w:p>
    <w:p w:rsidR="006B5225" w:rsidRPr="008F424D" w:rsidRDefault="006B5225" w:rsidP="006B5225">
      <w:pPr>
        <w:pStyle w:val="ListParagraph"/>
        <w:rPr>
          <w:rFonts w:cstheme="minorHAnsi"/>
        </w:rPr>
      </w:pPr>
    </w:p>
    <w:p w:rsidR="006B5225" w:rsidRPr="008F424D" w:rsidRDefault="006B5225" w:rsidP="006B5225">
      <w:pPr>
        <w:pStyle w:val="ListParagraph"/>
        <w:numPr>
          <w:ilvl w:val="0"/>
          <w:numId w:val="6"/>
        </w:numPr>
        <w:rPr>
          <w:rFonts w:cstheme="minorHAnsi"/>
        </w:rPr>
      </w:pPr>
      <w:bookmarkStart w:id="2" w:name="_Hlk524868387"/>
      <w:r>
        <w:rPr>
          <w:rFonts w:cstheme="minorHAnsi"/>
        </w:rPr>
        <w:t>Assignment for Hillary and Jonathan to share with the group: B</w:t>
      </w:r>
      <w:r w:rsidRPr="008F424D">
        <w:rPr>
          <w:rFonts w:cstheme="minorHAnsi"/>
        </w:rPr>
        <w:t xml:space="preserve">ring a leadership challenge you are having in the local church to receive immediate feedback on. You will be given five minutes to explain the situation. Five minutes for the class to ask you questions. Ten minutes for the class to discuss and provide you feedback. Then five minutes for you to respond. We may not have the opportunity to share everyone’s leadership challenge in this one session. </w:t>
      </w:r>
    </w:p>
    <w:bookmarkEnd w:id="2"/>
    <w:p w:rsidR="006B5225" w:rsidRPr="008F424D" w:rsidRDefault="006B5225" w:rsidP="006B5225">
      <w:pPr>
        <w:pStyle w:val="ListParagraph"/>
        <w:rPr>
          <w:rFonts w:cstheme="minorHAnsi"/>
        </w:rPr>
      </w:pPr>
    </w:p>
    <w:p w:rsidR="006B5225" w:rsidRPr="008F424D" w:rsidRDefault="006B5225" w:rsidP="006B5225">
      <w:pPr>
        <w:pStyle w:val="ListParagraph"/>
        <w:numPr>
          <w:ilvl w:val="0"/>
          <w:numId w:val="6"/>
        </w:numPr>
        <w:rPr>
          <w:rFonts w:cstheme="minorHAnsi"/>
        </w:rPr>
      </w:pPr>
      <w:r w:rsidRPr="008F424D">
        <w:rPr>
          <w:rFonts w:cstheme="minorHAnsi"/>
        </w:rPr>
        <w:t xml:space="preserve">Begin reading </w:t>
      </w:r>
      <w:r w:rsidRPr="00306EC6">
        <w:rPr>
          <w:rFonts w:cstheme="minorHAnsi"/>
          <w:b/>
          <w:i/>
          <w:iCs/>
          <w:color w:val="000000"/>
        </w:rPr>
        <w:t>Developing a Discipleship System: A Guide for Congregations</w:t>
      </w:r>
      <w:r>
        <w:rPr>
          <w:rFonts w:cstheme="minorHAnsi"/>
          <w:i/>
          <w:iCs/>
          <w:color w:val="000000"/>
        </w:rPr>
        <w:t xml:space="preserve">. </w:t>
      </w:r>
      <w:r>
        <w:rPr>
          <w:rFonts w:cstheme="minorHAnsi"/>
          <w:iCs/>
          <w:color w:val="000000"/>
        </w:rPr>
        <w:t>This resource is download able</w:t>
      </w:r>
      <w:r w:rsidRPr="008F424D">
        <w:rPr>
          <w:rFonts w:cstheme="minorHAnsi"/>
          <w:i/>
          <w:iCs/>
          <w:color w:val="000000"/>
        </w:rPr>
        <w:t xml:space="preserve"> </w:t>
      </w:r>
      <w:r w:rsidRPr="008F424D">
        <w:rPr>
          <w:rFonts w:cstheme="minorHAnsi"/>
          <w:iCs/>
          <w:color w:val="000000"/>
        </w:rPr>
        <w:t xml:space="preserve">from the UMC website: </w:t>
      </w:r>
      <w:hyperlink r:id="rId11" w:history="1">
        <w:r w:rsidRPr="008F424D">
          <w:rPr>
            <w:rStyle w:val="Hyperlink"/>
            <w:rFonts w:cstheme="minorHAnsi"/>
          </w:rPr>
          <w:t>https://www.seeallthepeople.org/resources-downloads/</w:t>
        </w:r>
      </w:hyperlink>
    </w:p>
    <w:p w:rsidR="006B5225" w:rsidRDefault="006B5225" w:rsidP="006B5225">
      <w:pPr>
        <w:pStyle w:val="ListParagraph"/>
        <w:rPr>
          <w:rFonts w:cstheme="minorHAnsi"/>
        </w:rPr>
      </w:pPr>
      <w:r>
        <w:rPr>
          <w:rFonts w:cstheme="minorHAnsi"/>
        </w:rPr>
        <w:t>In November and December, w</w:t>
      </w:r>
      <w:r w:rsidRPr="008F424D">
        <w:rPr>
          <w:rFonts w:cstheme="minorHAnsi"/>
        </w:rPr>
        <w:t xml:space="preserve">e will spend time </w:t>
      </w:r>
      <w:r>
        <w:rPr>
          <w:rFonts w:cstheme="minorHAnsi"/>
        </w:rPr>
        <w:t xml:space="preserve">on discipleship systems and presenting a new GNJ resource that is being written called “Pathway to Discipleship.”   </w:t>
      </w:r>
      <w:r w:rsidRPr="008F424D">
        <w:rPr>
          <w:rFonts w:cstheme="minorHAnsi"/>
        </w:rPr>
        <w:t xml:space="preserve"> </w:t>
      </w:r>
    </w:p>
    <w:p w:rsidR="006B5225" w:rsidRDefault="006B5225" w:rsidP="006B5225">
      <w:pPr>
        <w:pStyle w:val="ListParagraph"/>
        <w:rPr>
          <w:rFonts w:cstheme="minorHAnsi"/>
        </w:rPr>
      </w:pPr>
    </w:p>
    <w:p w:rsidR="006B5225" w:rsidRDefault="006B5225" w:rsidP="006B5225">
      <w:pPr>
        <w:pStyle w:val="ListParagraph"/>
        <w:rPr>
          <w:rFonts w:eastAsia="Times New Roman" w:cstheme="minorHAnsi"/>
          <w:b/>
          <w:color w:val="4472C4" w:themeColor="accent1"/>
          <w:sz w:val="24"/>
          <w:szCs w:val="24"/>
        </w:rPr>
      </w:pPr>
      <w:r>
        <w:rPr>
          <w:rFonts w:cstheme="minorHAnsi"/>
        </w:rPr>
        <w:t xml:space="preserve">**Note in October – Following worship in the worship room, all cohorts will </w:t>
      </w:r>
      <w:r w:rsidRPr="000200DE">
        <w:rPr>
          <w:rFonts w:cstheme="minorHAnsi"/>
          <w:i/>
        </w:rPr>
        <w:t xml:space="preserve">briefly </w:t>
      </w:r>
      <w:r>
        <w:rPr>
          <w:rFonts w:cstheme="minorHAnsi"/>
        </w:rPr>
        <w:t xml:space="preserve">review together chapters 4 and 5 of </w:t>
      </w:r>
      <w:r w:rsidRPr="000200DE">
        <w:rPr>
          <w:rFonts w:cstheme="minorHAnsi"/>
          <w:i/>
        </w:rPr>
        <w:t>Primal Leadership</w:t>
      </w:r>
      <w:r>
        <w:rPr>
          <w:rFonts w:cstheme="minorHAnsi"/>
        </w:rPr>
        <w:t xml:space="preserve">, on the 6 main leadership styles.  </w:t>
      </w:r>
    </w:p>
    <w:p w:rsidR="006B5225" w:rsidRDefault="006B5225" w:rsidP="006B5225">
      <w:pPr>
        <w:spacing w:after="0" w:line="240" w:lineRule="auto"/>
        <w:jc w:val="center"/>
        <w:rPr>
          <w:rFonts w:eastAsia="Times New Roman" w:cstheme="minorHAnsi"/>
          <w:b/>
          <w:color w:val="4472C4" w:themeColor="accent1"/>
          <w:sz w:val="24"/>
          <w:szCs w:val="24"/>
        </w:rPr>
      </w:pPr>
    </w:p>
    <w:p w:rsidR="006B5225" w:rsidRDefault="006B5225" w:rsidP="006B5225">
      <w:pPr>
        <w:spacing w:after="0" w:line="240" w:lineRule="auto"/>
        <w:jc w:val="center"/>
        <w:rPr>
          <w:rFonts w:eastAsia="Times New Roman" w:cstheme="minorHAnsi"/>
          <w:b/>
          <w:color w:val="4472C4" w:themeColor="accent1"/>
          <w:sz w:val="24"/>
          <w:szCs w:val="24"/>
        </w:rPr>
      </w:pPr>
    </w:p>
    <w:p w:rsidR="006B5225" w:rsidRDefault="006B5225" w:rsidP="006B5225">
      <w:pPr>
        <w:spacing w:after="0" w:line="240" w:lineRule="auto"/>
        <w:jc w:val="center"/>
        <w:rPr>
          <w:rFonts w:eastAsia="Times New Roman" w:cstheme="minorHAnsi"/>
          <w:b/>
          <w:color w:val="4472C4" w:themeColor="accent1"/>
          <w:sz w:val="24"/>
          <w:szCs w:val="24"/>
        </w:rPr>
      </w:pPr>
    </w:p>
    <w:p w:rsidR="006B5225" w:rsidRDefault="006B5225" w:rsidP="006B5225">
      <w:pPr>
        <w:spacing w:after="0" w:line="240" w:lineRule="auto"/>
        <w:jc w:val="center"/>
        <w:rPr>
          <w:rFonts w:eastAsia="Times New Roman" w:cstheme="minorHAnsi"/>
          <w:b/>
          <w:color w:val="4472C4" w:themeColor="accent1"/>
          <w:sz w:val="24"/>
          <w:szCs w:val="24"/>
        </w:rPr>
      </w:pPr>
    </w:p>
    <w:p w:rsidR="006B5225" w:rsidRDefault="006B5225" w:rsidP="006B5225">
      <w:pPr>
        <w:spacing w:after="0" w:line="240" w:lineRule="auto"/>
        <w:jc w:val="center"/>
        <w:rPr>
          <w:rFonts w:eastAsia="Times New Roman" w:cstheme="minorHAnsi"/>
          <w:b/>
          <w:color w:val="4472C4" w:themeColor="accent1"/>
          <w:sz w:val="24"/>
          <w:szCs w:val="24"/>
        </w:rPr>
      </w:pPr>
    </w:p>
    <w:p w:rsidR="006B5225" w:rsidRDefault="006B5225" w:rsidP="006B5225">
      <w:pPr>
        <w:spacing w:after="0" w:line="240" w:lineRule="auto"/>
        <w:jc w:val="center"/>
        <w:rPr>
          <w:rFonts w:eastAsia="Times New Roman" w:cstheme="minorHAnsi"/>
          <w:b/>
          <w:color w:val="4472C4" w:themeColor="accent1"/>
          <w:sz w:val="24"/>
          <w:szCs w:val="24"/>
        </w:rPr>
      </w:pPr>
    </w:p>
    <w:p w:rsidR="006B5225" w:rsidRDefault="006B5225" w:rsidP="006B5225">
      <w:pPr>
        <w:spacing w:after="0" w:line="240" w:lineRule="auto"/>
        <w:jc w:val="center"/>
        <w:rPr>
          <w:rFonts w:eastAsia="Times New Roman" w:cstheme="minorHAnsi"/>
          <w:b/>
          <w:color w:val="4472C4" w:themeColor="accent1"/>
          <w:sz w:val="24"/>
          <w:szCs w:val="24"/>
        </w:rPr>
      </w:pPr>
    </w:p>
    <w:p w:rsidR="006B5225" w:rsidRDefault="006B5225" w:rsidP="006B5225">
      <w:pPr>
        <w:spacing w:after="0" w:line="240" w:lineRule="auto"/>
        <w:jc w:val="center"/>
        <w:rPr>
          <w:rFonts w:eastAsia="Times New Roman" w:cstheme="minorHAnsi"/>
          <w:b/>
          <w:color w:val="4472C4" w:themeColor="accent1"/>
          <w:sz w:val="24"/>
          <w:szCs w:val="24"/>
        </w:rPr>
      </w:pPr>
    </w:p>
    <w:p w:rsidR="006B5225" w:rsidRDefault="006B5225" w:rsidP="006B5225">
      <w:pPr>
        <w:spacing w:after="0" w:line="240" w:lineRule="auto"/>
        <w:jc w:val="center"/>
        <w:rPr>
          <w:rFonts w:eastAsia="Times New Roman" w:cstheme="minorHAnsi"/>
          <w:b/>
          <w:color w:val="4472C4" w:themeColor="accent1"/>
          <w:sz w:val="24"/>
          <w:szCs w:val="24"/>
        </w:rPr>
      </w:pPr>
    </w:p>
    <w:p w:rsidR="006B5225" w:rsidRDefault="006B5225" w:rsidP="006B5225">
      <w:pPr>
        <w:spacing w:after="0" w:line="240" w:lineRule="auto"/>
        <w:jc w:val="center"/>
        <w:rPr>
          <w:rFonts w:eastAsia="Times New Roman" w:cstheme="minorHAnsi"/>
          <w:b/>
          <w:color w:val="4472C4" w:themeColor="accent1"/>
          <w:sz w:val="24"/>
          <w:szCs w:val="24"/>
        </w:rPr>
      </w:pPr>
    </w:p>
    <w:p w:rsidR="006B5225" w:rsidRPr="00902A20" w:rsidRDefault="006B5225" w:rsidP="006B5225">
      <w:pPr>
        <w:spacing w:after="0" w:line="240" w:lineRule="auto"/>
        <w:jc w:val="center"/>
        <w:rPr>
          <w:rFonts w:eastAsia="Times New Roman" w:cstheme="minorHAnsi"/>
          <w:b/>
          <w:color w:val="4472C4" w:themeColor="accent1"/>
          <w:sz w:val="24"/>
          <w:szCs w:val="24"/>
        </w:rPr>
      </w:pPr>
      <w:r w:rsidRPr="00902A20">
        <w:rPr>
          <w:rFonts w:eastAsia="Times New Roman" w:cstheme="minorHAnsi"/>
          <w:b/>
          <w:color w:val="4472C4" w:themeColor="accent1"/>
          <w:sz w:val="24"/>
          <w:szCs w:val="24"/>
        </w:rPr>
        <w:lastRenderedPageBreak/>
        <w:t>Pre – Work for September 25</w:t>
      </w:r>
      <w:r w:rsidRPr="00902A20">
        <w:rPr>
          <w:rFonts w:eastAsia="Times New Roman" w:cstheme="minorHAnsi"/>
          <w:b/>
          <w:color w:val="4472C4" w:themeColor="accent1"/>
          <w:sz w:val="24"/>
          <w:szCs w:val="24"/>
          <w:vertAlign w:val="superscript"/>
        </w:rPr>
        <w:t>th</w:t>
      </w:r>
    </w:p>
    <w:p w:rsidR="006B5225" w:rsidRPr="00902A20" w:rsidRDefault="006B5225" w:rsidP="006B5225">
      <w:pPr>
        <w:spacing w:after="0" w:line="240" w:lineRule="auto"/>
        <w:jc w:val="center"/>
        <w:rPr>
          <w:rFonts w:eastAsia="Times New Roman" w:cstheme="minorHAnsi"/>
          <w:b/>
          <w:color w:val="4472C4" w:themeColor="accent1"/>
          <w:sz w:val="24"/>
          <w:szCs w:val="24"/>
        </w:rPr>
      </w:pPr>
      <w:r w:rsidRPr="00902A20">
        <w:rPr>
          <w:rFonts w:eastAsia="Times New Roman" w:cstheme="minorHAnsi"/>
          <w:b/>
          <w:color w:val="4472C4" w:themeColor="accent1"/>
          <w:sz w:val="24"/>
          <w:szCs w:val="24"/>
        </w:rPr>
        <w:t>Writing an “Ask”</w:t>
      </w:r>
    </w:p>
    <w:p w:rsidR="006B5225" w:rsidRDefault="006B5225" w:rsidP="006B5225">
      <w:pPr>
        <w:spacing w:after="0" w:line="240" w:lineRule="auto"/>
        <w:rPr>
          <w:rFonts w:eastAsia="Times New Roman" w:cstheme="minorHAnsi"/>
          <w:sz w:val="24"/>
          <w:szCs w:val="24"/>
        </w:rPr>
      </w:pPr>
    </w:p>
    <w:p w:rsidR="006B5225" w:rsidRDefault="006B5225" w:rsidP="006B5225">
      <w:pPr>
        <w:spacing w:after="0" w:line="240" w:lineRule="auto"/>
        <w:rPr>
          <w:rFonts w:eastAsia="Times New Roman" w:cstheme="minorHAnsi"/>
          <w:sz w:val="24"/>
          <w:szCs w:val="24"/>
        </w:rPr>
      </w:pPr>
      <w:r>
        <w:rPr>
          <w:rFonts w:eastAsia="Times New Roman" w:cstheme="minorHAnsi"/>
          <w:sz w:val="24"/>
          <w:szCs w:val="24"/>
        </w:rPr>
        <w:t xml:space="preserve">Review </w:t>
      </w:r>
      <w:r>
        <w:rPr>
          <w:rFonts w:eastAsia="Times New Roman" w:cstheme="minorHAnsi"/>
          <w:i/>
          <w:iCs/>
          <w:sz w:val="24"/>
          <w:szCs w:val="24"/>
        </w:rPr>
        <w:t>The Miracles Everywhere</w:t>
      </w:r>
      <w:r>
        <w:rPr>
          <w:rFonts w:eastAsia="Times New Roman" w:cstheme="minorHAnsi"/>
          <w:sz w:val="24"/>
          <w:szCs w:val="24"/>
        </w:rPr>
        <w:t xml:space="preserve"> stewardship resources available at gnjumc.org</w:t>
      </w:r>
    </w:p>
    <w:p w:rsidR="006B5225" w:rsidRDefault="006B5225" w:rsidP="006B5225">
      <w:pPr>
        <w:spacing w:after="0" w:line="240" w:lineRule="auto"/>
        <w:rPr>
          <w:rFonts w:eastAsia="Times New Roman" w:cstheme="minorHAnsi"/>
          <w:sz w:val="24"/>
          <w:szCs w:val="24"/>
        </w:rPr>
      </w:pPr>
      <w:r>
        <w:rPr>
          <w:rFonts w:eastAsia="Times New Roman" w:cstheme="minorHAnsi"/>
          <w:sz w:val="24"/>
          <w:szCs w:val="24"/>
        </w:rPr>
        <w:t xml:space="preserve">Here is the worship series link: </w:t>
      </w:r>
      <w:hyperlink r:id="rId12" w:history="1">
        <w:r>
          <w:rPr>
            <w:rStyle w:val="Hyperlink"/>
            <w:rFonts w:eastAsia="Times New Roman" w:cstheme="minorHAnsi"/>
            <w:sz w:val="24"/>
            <w:szCs w:val="24"/>
          </w:rPr>
          <w:t>https://www.gnjumc.org/miracleseverywhere/miracleseverywheresermonseries/</w:t>
        </w:r>
      </w:hyperlink>
    </w:p>
    <w:p w:rsidR="006B5225" w:rsidRDefault="006B5225" w:rsidP="006B5225">
      <w:pPr>
        <w:spacing w:after="0" w:line="240" w:lineRule="auto"/>
        <w:rPr>
          <w:rFonts w:eastAsia="Times New Roman" w:cstheme="minorHAnsi"/>
          <w:sz w:val="24"/>
          <w:szCs w:val="24"/>
        </w:rPr>
      </w:pPr>
    </w:p>
    <w:p w:rsidR="006B5225" w:rsidRDefault="006B5225" w:rsidP="006B5225">
      <w:pPr>
        <w:spacing w:after="0" w:line="240" w:lineRule="auto"/>
        <w:rPr>
          <w:rFonts w:eastAsia="Times New Roman" w:cstheme="minorHAnsi"/>
          <w:sz w:val="24"/>
          <w:szCs w:val="24"/>
        </w:rPr>
      </w:pPr>
      <w:r>
        <w:rPr>
          <w:rFonts w:eastAsia="Times New Roman" w:cstheme="minorHAnsi"/>
          <w:sz w:val="24"/>
          <w:szCs w:val="24"/>
        </w:rPr>
        <w:t>In the next few months many churches will engage in a local stewardship campaign, such as Miracles Everywhere. Develop a 5-7 minute “Ask” for financial giving that you would share during a worship service. This could be part of a longer sermon, or a short “stewardship moment” during worship.  </w:t>
      </w:r>
    </w:p>
    <w:p w:rsidR="006B5225" w:rsidRDefault="006B5225" w:rsidP="006B5225">
      <w:pPr>
        <w:spacing w:after="0" w:line="240" w:lineRule="auto"/>
        <w:rPr>
          <w:rFonts w:eastAsia="Times New Roman" w:cstheme="minorHAnsi"/>
          <w:sz w:val="24"/>
          <w:szCs w:val="24"/>
        </w:rPr>
      </w:pPr>
    </w:p>
    <w:p w:rsidR="006B5225" w:rsidRDefault="006B5225" w:rsidP="006B5225">
      <w:pPr>
        <w:spacing w:after="0" w:line="240" w:lineRule="auto"/>
        <w:rPr>
          <w:rFonts w:eastAsia="Times New Roman" w:cstheme="minorHAnsi"/>
          <w:sz w:val="24"/>
          <w:szCs w:val="24"/>
        </w:rPr>
      </w:pPr>
      <w:r>
        <w:rPr>
          <w:rFonts w:eastAsia="Times New Roman" w:cstheme="minorHAnsi"/>
          <w:sz w:val="24"/>
          <w:szCs w:val="24"/>
        </w:rPr>
        <w:t>You may wish to use Steps 1, 2 and 3 as a format for your “Ask.”</w:t>
      </w:r>
    </w:p>
    <w:p w:rsidR="006B5225" w:rsidRDefault="006B5225" w:rsidP="006B5225">
      <w:pPr>
        <w:spacing w:after="0" w:line="240" w:lineRule="auto"/>
        <w:rPr>
          <w:rFonts w:eastAsia="Times New Roman" w:cstheme="minorHAnsi"/>
          <w:color w:val="000000"/>
          <w:sz w:val="24"/>
          <w:szCs w:val="24"/>
        </w:rPr>
      </w:pPr>
    </w:p>
    <w:p w:rsidR="006B5225" w:rsidRDefault="006B5225" w:rsidP="006B5225">
      <w:pPr>
        <w:spacing w:after="0" w:line="240" w:lineRule="auto"/>
        <w:rPr>
          <w:rFonts w:eastAsia="Times New Roman" w:cstheme="minorHAnsi"/>
          <w:color w:val="000000"/>
          <w:sz w:val="24"/>
          <w:szCs w:val="24"/>
        </w:rPr>
      </w:pPr>
      <w:r>
        <w:rPr>
          <w:rFonts w:eastAsia="Times New Roman" w:cstheme="minorHAnsi"/>
          <w:color w:val="000000"/>
          <w:sz w:val="24"/>
          <w:szCs w:val="24"/>
        </w:rPr>
        <w:t xml:space="preserve">Step One: Introduction: </w:t>
      </w:r>
      <w:r>
        <w:rPr>
          <w:rFonts w:eastAsia="Times New Roman" w:cstheme="minorHAnsi"/>
          <w:color w:val="000000"/>
          <w:sz w:val="24"/>
          <w:szCs w:val="24"/>
          <w:bdr w:val="none" w:sz="0" w:space="0" w:color="auto" w:frame="1"/>
        </w:rPr>
        <w:t xml:space="preserve">Chose ONE of the following examples </w:t>
      </w:r>
    </w:p>
    <w:p w:rsidR="006B5225" w:rsidRDefault="006B5225" w:rsidP="006B5225">
      <w:pPr>
        <w:pStyle w:val="ListParagraph"/>
        <w:numPr>
          <w:ilvl w:val="0"/>
          <w:numId w:val="4"/>
        </w:numPr>
        <w:spacing w:after="0" w:line="240" w:lineRule="auto"/>
        <w:rPr>
          <w:rFonts w:eastAsia="Times New Roman" w:cstheme="minorHAnsi"/>
          <w:sz w:val="24"/>
          <w:szCs w:val="24"/>
        </w:rPr>
      </w:pPr>
      <w:r>
        <w:rPr>
          <w:rFonts w:eastAsia="Times New Roman" w:cstheme="minorHAnsi"/>
          <w:sz w:val="24"/>
          <w:szCs w:val="24"/>
        </w:rPr>
        <w:t>Share who taught you to be generous and why generosity is important to you. (personally, biblically…)</w:t>
      </w:r>
    </w:p>
    <w:p w:rsidR="006B5225" w:rsidRDefault="006B5225" w:rsidP="006B5225">
      <w:pPr>
        <w:pStyle w:val="ListParagraph"/>
        <w:numPr>
          <w:ilvl w:val="0"/>
          <w:numId w:val="4"/>
        </w:numPr>
        <w:spacing w:after="0" w:line="240" w:lineRule="auto"/>
        <w:rPr>
          <w:rFonts w:eastAsia="Times New Roman" w:cstheme="minorHAnsi"/>
          <w:sz w:val="24"/>
          <w:szCs w:val="24"/>
        </w:rPr>
      </w:pPr>
      <w:r>
        <w:rPr>
          <w:rFonts w:eastAsia="Times New Roman" w:cstheme="minorHAnsi"/>
          <w:sz w:val="24"/>
          <w:szCs w:val="24"/>
        </w:rPr>
        <w:t>Share a time you struggled with tithing or giving financially to the church.</w:t>
      </w:r>
      <w:r>
        <w:rPr>
          <w:rFonts w:eastAsia="Times New Roman" w:cstheme="minorHAnsi"/>
          <w:strike/>
          <w:sz w:val="24"/>
          <w:szCs w:val="24"/>
        </w:rPr>
        <w:t xml:space="preserve"> </w:t>
      </w:r>
    </w:p>
    <w:p w:rsidR="006B5225" w:rsidRDefault="006B5225" w:rsidP="006B5225">
      <w:pPr>
        <w:pStyle w:val="ListParagraph"/>
        <w:numPr>
          <w:ilvl w:val="0"/>
          <w:numId w:val="4"/>
        </w:numPr>
        <w:spacing w:after="0" w:line="240" w:lineRule="auto"/>
        <w:rPr>
          <w:rFonts w:eastAsia="Times New Roman" w:cstheme="minorHAnsi"/>
          <w:sz w:val="24"/>
          <w:szCs w:val="24"/>
        </w:rPr>
      </w:pPr>
      <w:r>
        <w:rPr>
          <w:rFonts w:eastAsia="Times New Roman" w:cstheme="minorHAnsi"/>
          <w:sz w:val="24"/>
          <w:szCs w:val="24"/>
        </w:rPr>
        <w:t xml:space="preserve">Give thanks and identify where have you have seen the generosity of the congregation create progress in ministry. </w:t>
      </w:r>
    </w:p>
    <w:p w:rsidR="006B5225" w:rsidRDefault="006B5225" w:rsidP="006B5225">
      <w:pPr>
        <w:spacing w:after="0" w:line="240" w:lineRule="auto"/>
        <w:rPr>
          <w:rFonts w:eastAsia="Times New Roman" w:cstheme="minorHAnsi"/>
          <w:color w:val="000000"/>
          <w:sz w:val="24"/>
          <w:szCs w:val="24"/>
        </w:rPr>
      </w:pPr>
    </w:p>
    <w:p w:rsidR="006B5225" w:rsidRDefault="006B5225" w:rsidP="006B5225">
      <w:pPr>
        <w:spacing w:after="0" w:line="240" w:lineRule="auto"/>
        <w:rPr>
          <w:rFonts w:eastAsia="Times New Roman" w:cstheme="minorHAnsi"/>
          <w:color w:val="000000"/>
          <w:sz w:val="24"/>
          <w:szCs w:val="24"/>
        </w:rPr>
      </w:pPr>
      <w:r>
        <w:rPr>
          <w:rFonts w:eastAsia="Times New Roman" w:cstheme="minorHAnsi"/>
          <w:color w:val="000000"/>
          <w:sz w:val="24"/>
          <w:szCs w:val="24"/>
        </w:rPr>
        <w:t>Step 2: Then describe the vision: Describe the vision the church leadership believes God is challenging the congregation to live into now. Name the positive change that can occur because of the congregation’s generosity. (Some examples might be, growth in faithfulness, greater community spirit, hiring a new music director, refurbishing youth room, starting afterschool program, planting community vegetable garden…) </w:t>
      </w:r>
    </w:p>
    <w:p w:rsidR="006B5225" w:rsidRDefault="006B5225" w:rsidP="006B5225">
      <w:pPr>
        <w:spacing w:after="0" w:line="240" w:lineRule="auto"/>
        <w:rPr>
          <w:rFonts w:eastAsia="Times New Roman" w:cstheme="minorHAnsi"/>
          <w:color w:val="000000"/>
          <w:sz w:val="24"/>
          <w:szCs w:val="24"/>
        </w:rPr>
      </w:pPr>
    </w:p>
    <w:p w:rsidR="006B5225" w:rsidRDefault="006B5225" w:rsidP="006B5225">
      <w:pPr>
        <w:spacing w:after="0" w:line="240" w:lineRule="auto"/>
        <w:rPr>
          <w:rFonts w:eastAsia="Times New Roman" w:cstheme="minorHAnsi"/>
          <w:color w:val="000000"/>
          <w:sz w:val="24"/>
          <w:szCs w:val="24"/>
        </w:rPr>
      </w:pPr>
      <w:r>
        <w:rPr>
          <w:rFonts w:eastAsia="Times New Roman" w:cstheme="minorHAnsi"/>
          <w:color w:val="000000"/>
          <w:sz w:val="24"/>
          <w:szCs w:val="24"/>
        </w:rPr>
        <w:t xml:space="preserve">Step 3: Now invite action: What specific action are you asking the congregation to do to live into this new challenge? (Some examples might be, complete an estimate of giving card, increase giving, step-up into serving…) </w:t>
      </w:r>
    </w:p>
    <w:p w:rsidR="006B5225" w:rsidRDefault="006B5225" w:rsidP="006B5225">
      <w:pPr>
        <w:spacing w:after="0" w:line="240" w:lineRule="auto"/>
        <w:rPr>
          <w:rFonts w:eastAsia="Times New Roman" w:cstheme="minorHAnsi"/>
          <w:sz w:val="24"/>
          <w:szCs w:val="24"/>
        </w:rPr>
      </w:pPr>
    </w:p>
    <w:p w:rsidR="006B5225" w:rsidRDefault="006B5225" w:rsidP="006B5225">
      <w:pPr>
        <w:spacing w:line="240" w:lineRule="auto"/>
        <w:rPr>
          <w:rFonts w:eastAsia="Times New Roman" w:cstheme="minorHAnsi"/>
          <w:color w:val="000000"/>
          <w:sz w:val="24"/>
          <w:szCs w:val="24"/>
        </w:rPr>
      </w:pPr>
      <w:r>
        <w:rPr>
          <w:rFonts w:eastAsia="Times New Roman" w:cstheme="minorHAnsi"/>
          <w:color w:val="000000"/>
          <w:sz w:val="24"/>
          <w:szCs w:val="24"/>
        </w:rPr>
        <w:t>During class you will share your “Ask” and receive feedback. </w:t>
      </w:r>
    </w:p>
    <w:p w:rsidR="006B5225" w:rsidRDefault="006B5225" w:rsidP="006B5225"/>
    <w:p w:rsidR="00A94F88" w:rsidRDefault="00A94F88" w:rsidP="007D2565">
      <w:pPr>
        <w:spacing w:after="0" w:line="240" w:lineRule="auto"/>
        <w:jc w:val="center"/>
        <w:rPr>
          <w:rFonts w:eastAsia="Times New Roman" w:cstheme="minorHAnsi"/>
          <w:b/>
          <w:color w:val="4472C4" w:themeColor="accent1"/>
          <w:sz w:val="24"/>
          <w:szCs w:val="24"/>
        </w:rPr>
      </w:pPr>
    </w:p>
    <w:p w:rsidR="00A94F88" w:rsidRDefault="00A94F88" w:rsidP="007D2565">
      <w:pPr>
        <w:spacing w:after="0" w:line="240" w:lineRule="auto"/>
        <w:jc w:val="center"/>
        <w:rPr>
          <w:rFonts w:eastAsia="Times New Roman" w:cstheme="minorHAnsi"/>
          <w:b/>
          <w:color w:val="4472C4" w:themeColor="accent1"/>
          <w:sz w:val="24"/>
          <w:szCs w:val="24"/>
        </w:rPr>
      </w:pPr>
    </w:p>
    <w:p w:rsidR="00A94F88" w:rsidRDefault="00A94F88" w:rsidP="007D2565">
      <w:pPr>
        <w:spacing w:after="0" w:line="240" w:lineRule="auto"/>
        <w:jc w:val="center"/>
        <w:rPr>
          <w:rFonts w:eastAsia="Times New Roman" w:cstheme="minorHAnsi"/>
          <w:b/>
          <w:color w:val="4472C4" w:themeColor="accent1"/>
          <w:sz w:val="24"/>
          <w:szCs w:val="24"/>
        </w:rPr>
      </w:pPr>
    </w:p>
    <w:p w:rsidR="00A94F88" w:rsidRDefault="00A94F88" w:rsidP="007D2565">
      <w:pPr>
        <w:spacing w:after="0" w:line="240" w:lineRule="auto"/>
        <w:jc w:val="center"/>
        <w:rPr>
          <w:rFonts w:eastAsia="Times New Roman" w:cstheme="minorHAnsi"/>
          <w:b/>
          <w:color w:val="4472C4" w:themeColor="accent1"/>
          <w:sz w:val="24"/>
          <w:szCs w:val="24"/>
        </w:rPr>
      </w:pPr>
    </w:p>
    <w:p w:rsidR="00A94F88" w:rsidRDefault="00A94F88" w:rsidP="007D2565">
      <w:pPr>
        <w:spacing w:after="0" w:line="240" w:lineRule="auto"/>
        <w:jc w:val="center"/>
        <w:rPr>
          <w:rFonts w:eastAsia="Times New Roman" w:cstheme="minorHAnsi"/>
          <w:b/>
          <w:color w:val="4472C4" w:themeColor="accent1"/>
          <w:sz w:val="24"/>
          <w:szCs w:val="24"/>
        </w:rPr>
        <w:sectPr w:rsidR="00A94F88">
          <w:headerReference w:type="default" r:id="rId13"/>
          <w:footerReference w:type="default" r:id="rId14"/>
          <w:pgSz w:w="12240" w:h="15840"/>
          <w:pgMar w:top="1440" w:right="1440" w:bottom="1440" w:left="1440" w:header="720" w:footer="720" w:gutter="0"/>
          <w:cols w:space="720"/>
          <w:docGrid w:linePitch="360"/>
        </w:sectPr>
      </w:pPr>
    </w:p>
    <w:p w:rsidR="00A94F88" w:rsidRDefault="00A94F88" w:rsidP="00A94F88">
      <w:pPr>
        <w:spacing w:after="0" w:line="240" w:lineRule="auto"/>
        <w:rPr>
          <w:rFonts w:eastAsia="Times New Roman" w:cstheme="minorHAnsi"/>
          <w:b/>
          <w:color w:val="4472C4" w:themeColor="accent1"/>
          <w:sz w:val="24"/>
          <w:szCs w:val="24"/>
        </w:rPr>
      </w:pPr>
      <w:r>
        <w:rPr>
          <w:noProof/>
        </w:rPr>
        <w:lastRenderedPageBreak/>
        <w:drawing>
          <wp:inline distT="0" distB="0" distL="0" distR="0" wp14:anchorId="0E30B1E8" wp14:editId="7D25BA43">
            <wp:extent cx="8229600" cy="5078095"/>
            <wp:effectExtent l="0" t="0" r="0" b="8255"/>
            <wp:docPr id="3" name="Picture 3" descr="https://readingraphics.com/uploads/2017/06/Primal-Leadership_4-Dimensions-Emotional-Intelligen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readingraphics.com/uploads/2017/06/Primal-Leadership_4-Dimensions-Emotional-Intelligence.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229600" cy="5078095"/>
                    </a:xfrm>
                    <a:prstGeom prst="rect">
                      <a:avLst/>
                    </a:prstGeom>
                    <a:noFill/>
                    <a:ln>
                      <a:noFill/>
                    </a:ln>
                  </pic:spPr>
                </pic:pic>
              </a:graphicData>
            </a:graphic>
          </wp:inline>
        </w:drawing>
      </w:r>
    </w:p>
    <w:p w:rsidR="00A94F88" w:rsidRPr="00A94F88" w:rsidRDefault="00A94F88" w:rsidP="00A94F88">
      <w:r w:rsidRPr="00A94F88">
        <w:t xml:space="preserve">Note: In the most current edition of the book </w:t>
      </w:r>
      <w:r w:rsidRPr="00A94F88">
        <w:rPr>
          <w:u w:val="single"/>
        </w:rPr>
        <w:t>Primal Leadership</w:t>
      </w:r>
      <w:r w:rsidRPr="00A94F88">
        <w:t xml:space="preserve">, in </w:t>
      </w:r>
      <w:r w:rsidRPr="00A94F88">
        <w:rPr>
          <w:b/>
        </w:rPr>
        <w:t>Self-management</w:t>
      </w:r>
      <w:r w:rsidRPr="00A94F88">
        <w:t xml:space="preserve"> quadrant, “</w:t>
      </w:r>
      <w:r w:rsidRPr="00A94F88">
        <w:rPr>
          <w:b/>
        </w:rPr>
        <w:t>Emotional Self-Control” should be listed as “Initiative”</w:t>
      </w:r>
      <w:r w:rsidRPr="00A94F88">
        <w:t xml:space="preserve">. </w:t>
      </w:r>
    </w:p>
    <w:sectPr w:rsidR="00A94F88" w:rsidRPr="00A94F88" w:rsidSect="00A94F8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0075" w:rsidRDefault="008F0075" w:rsidP="00B55377">
      <w:pPr>
        <w:spacing w:after="0" w:line="240" w:lineRule="auto"/>
      </w:pPr>
      <w:r>
        <w:separator/>
      </w:r>
    </w:p>
  </w:endnote>
  <w:endnote w:type="continuationSeparator" w:id="0">
    <w:p w:rsidR="008F0075" w:rsidRDefault="008F0075" w:rsidP="00B553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51009462"/>
      <w:docPartObj>
        <w:docPartGallery w:val="Page Numbers (Bottom of Page)"/>
        <w:docPartUnique/>
      </w:docPartObj>
    </w:sdtPr>
    <w:sdtEndPr>
      <w:rPr>
        <w:noProof/>
      </w:rPr>
    </w:sdtEndPr>
    <w:sdtContent>
      <w:p w:rsidR="005D443A" w:rsidRDefault="005D443A">
        <w:pPr>
          <w:pStyle w:val="Footer"/>
          <w:jc w:val="right"/>
        </w:pPr>
        <w:r>
          <w:fldChar w:fldCharType="begin"/>
        </w:r>
        <w:r>
          <w:instrText xml:space="preserve"> PAGE   \* MERGEFORMAT </w:instrText>
        </w:r>
        <w:r>
          <w:fldChar w:fldCharType="separate"/>
        </w:r>
        <w:r w:rsidR="00200DA0">
          <w:rPr>
            <w:noProof/>
          </w:rPr>
          <w:t>4</w:t>
        </w:r>
        <w:r>
          <w:rPr>
            <w:noProof/>
          </w:rPr>
          <w:fldChar w:fldCharType="end"/>
        </w:r>
      </w:p>
    </w:sdtContent>
  </w:sdt>
  <w:p w:rsidR="005D443A" w:rsidRDefault="005D443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0075" w:rsidRDefault="008F0075" w:rsidP="00B55377">
      <w:pPr>
        <w:spacing w:after="0" w:line="240" w:lineRule="auto"/>
      </w:pPr>
      <w:r>
        <w:separator/>
      </w:r>
    </w:p>
  </w:footnote>
  <w:footnote w:type="continuationSeparator" w:id="0">
    <w:p w:rsidR="008F0075" w:rsidRDefault="008F0075" w:rsidP="00B553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44219358"/>
      <w:docPartObj>
        <w:docPartGallery w:val="Page Numbers (Top of Page)"/>
        <w:docPartUnique/>
      </w:docPartObj>
    </w:sdtPr>
    <w:sdtEndPr>
      <w:rPr>
        <w:noProof/>
      </w:rPr>
    </w:sdtEndPr>
    <w:sdtContent>
      <w:p w:rsidR="00B55377" w:rsidRDefault="00B55377">
        <w:pPr>
          <w:pStyle w:val="Header"/>
          <w:jc w:val="right"/>
        </w:pPr>
        <w:r>
          <w:fldChar w:fldCharType="begin"/>
        </w:r>
        <w:r>
          <w:instrText xml:space="preserve"> PAGE   \* MERGEFORMAT </w:instrText>
        </w:r>
        <w:r>
          <w:fldChar w:fldCharType="separate"/>
        </w:r>
        <w:r w:rsidR="00200DA0">
          <w:rPr>
            <w:noProof/>
          </w:rPr>
          <w:t>4</w:t>
        </w:r>
        <w:r>
          <w:rPr>
            <w:noProof/>
          </w:rPr>
          <w:fldChar w:fldCharType="end"/>
        </w:r>
      </w:p>
    </w:sdtContent>
  </w:sdt>
  <w:p w:rsidR="00B55377" w:rsidRDefault="00B5537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73ED6"/>
    <w:multiLevelType w:val="hybridMultilevel"/>
    <w:tmpl w:val="A88EC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2764A2"/>
    <w:multiLevelType w:val="hybridMultilevel"/>
    <w:tmpl w:val="B98007F4"/>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C0010C9"/>
    <w:multiLevelType w:val="hybridMultilevel"/>
    <w:tmpl w:val="2A4AD2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CDF03A6"/>
    <w:multiLevelType w:val="hybridMultilevel"/>
    <w:tmpl w:val="4E348C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D872662"/>
    <w:multiLevelType w:val="hybridMultilevel"/>
    <w:tmpl w:val="8404062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F613CF6"/>
    <w:multiLevelType w:val="hybridMultilevel"/>
    <w:tmpl w:val="CB74BF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A7C3738"/>
    <w:multiLevelType w:val="hybridMultilevel"/>
    <w:tmpl w:val="3A3696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B472DBA"/>
    <w:multiLevelType w:val="hybridMultilevel"/>
    <w:tmpl w:val="0616EB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481DCB"/>
    <w:multiLevelType w:val="hybridMultilevel"/>
    <w:tmpl w:val="4EDE0B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2B4A67"/>
    <w:multiLevelType w:val="hybridMultilevel"/>
    <w:tmpl w:val="490CBA82"/>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10507E5"/>
    <w:multiLevelType w:val="hybridMultilevel"/>
    <w:tmpl w:val="3E4E91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2135B4A"/>
    <w:multiLevelType w:val="hybridMultilevel"/>
    <w:tmpl w:val="C1D005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B83289"/>
    <w:multiLevelType w:val="hybridMultilevel"/>
    <w:tmpl w:val="CCFA0B86"/>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5373093"/>
    <w:multiLevelType w:val="hybridMultilevel"/>
    <w:tmpl w:val="656665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39C628CA"/>
    <w:multiLevelType w:val="hybridMultilevel"/>
    <w:tmpl w:val="37A8AC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B597933"/>
    <w:multiLevelType w:val="hybridMultilevel"/>
    <w:tmpl w:val="F19C87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41825E9A"/>
    <w:multiLevelType w:val="hybridMultilevel"/>
    <w:tmpl w:val="E410BFE2"/>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7" w15:restartNumberingAfterBreak="0">
    <w:nsid w:val="42654DB5"/>
    <w:multiLevelType w:val="hybridMultilevel"/>
    <w:tmpl w:val="D5FA4F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47787F8C"/>
    <w:multiLevelType w:val="hybridMultilevel"/>
    <w:tmpl w:val="C942810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4C24389A"/>
    <w:multiLevelType w:val="hybridMultilevel"/>
    <w:tmpl w:val="5C4AE4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0F46610"/>
    <w:multiLevelType w:val="hybridMultilevel"/>
    <w:tmpl w:val="69486204"/>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5F1442A9"/>
    <w:multiLevelType w:val="hybridMultilevel"/>
    <w:tmpl w:val="36FCB8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605B5443"/>
    <w:multiLevelType w:val="hybridMultilevel"/>
    <w:tmpl w:val="C17C53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69654CB"/>
    <w:multiLevelType w:val="hybridMultilevel"/>
    <w:tmpl w:val="727A4C1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66A468BC"/>
    <w:multiLevelType w:val="hybridMultilevel"/>
    <w:tmpl w:val="4F1A0C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AEC267B"/>
    <w:multiLevelType w:val="hybridMultilevel"/>
    <w:tmpl w:val="6420A1B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1"/>
  </w:num>
  <w:num w:numId="2">
    <w:abstractNumId w:val="22"/>
  </w:num>
  <w:num w:numId="3">
    <w:abstractNumId w:val="8"/>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3"/>
  </w:num>
  <w:num w:numId="6">
    <w:abstractNumId w:val="14"/>
  </w:num>
  <w:num w:numId="7">
    <w:abstractNumId w:val="0"/>
  </w:num>
  <w:num w:numId="8">
    <w:abstractNumId w:val="10"/>
  </w:num>
  <w:num w:numId="9">
    <w:abstractNumId w:val="16"/>
  </w:num>
  <w:num w:numId="10">
    <w:abstractNumId w:val="17"/>
  </w:num>
  <w:num w:numId="11">
    <w:abstractNumId w:val="9"/>
  </w:num>
  <w:num w:numId="12">
    <w:abstractNumId w:val="20"/>
  </w:num>
  <w:num w:numId="13">
    <w:abstractNumId w:val="4"/>
  </w:num>
  <w:num w:numId="14">
    <w:abstractNumId w:val="12"/>
  </w:num>
  <w:num w:numId="15">
    <w:abstractNumId w:val="15"/>
  </w:num>
  <w:num w:numId="16">
    <w:abstractNumId w:val="21"/>
  </w:num>
  <w:num w:numId="17">
    <w:abstractNumId w:val="2"/>
  </w:num>
  <w:num w:numId="18">
    <w:abstractNumId w:val="18"/>
  </w:num>
  <w:num w:numId="19">
    <w:abstractNumId w:val="6"/>
  </w:num>
  <w:num w:numId="20">
    <w:abstractNumId w:val="3"/>
  </w:num>
  <w:num w:numId="21">
    <w:abstractNumId w:val="5"/>
  </w:num>
  <w:num w:numId="22">
    <w:abstractNumId w:val="19"/>
  </w:num>
  <w:num w:numId="23">
    <w:abstractNumId w:val="1"/>
  </w:num>
  <w:num w:numId="24">
    <w:abstractNumId w:val="13"/>
  </w:num>
  <w:num w:numId="25">
    <w:abstractNumId w:val="24"/>
  </w:num>
  <w:num w:numId="26">
    <w:abstractNumId w:val="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4D0"/>
    <w:rsid w:val="000004D0"/>
    <w:rsid w:val="000E78A9"/>
    <w:rsid w:val="00140486"/>
    <w:rsid w:val="00141C13"/>
    <w:rsid w:val="001D3EA9"/>
    <w:rsid w:val="001D785B"/>
    <w:rsid w:val="00200DA0"/>
    <w:rsid w:val="00224DF4"/>
    <w:rsid w:val="002B4F43"/>
    <w:rsid w:val="00306EC6"/>
    <w:rsid w:val="0038074E"/>
    <w:rsid w:val="003D3ABD"/>
    <w:rsid w:val="003D74E3"/>
    <w:rsid w:val="00474EF6"/>
    <w:rsid w:val="00550775"/>
    <w:rsid w:val="00572008"/>
    <w:rsid w:val="00582313"/>
    <w:rsid w:val="005850A3"/>
    <w:rsid w:val="005D443A"/>
    <w:rsid w:val="00620E6E"/>
    <w:rsid w:val="00635F10"/>
    <w:rsid w:val="006423F3"/>
    <w:rsid w:val="00667D59"/>
    <w:rsid w:val="006B5225"/>
    <w:rsid w:val="006F2FA8"/>
    <w:rsid w:val="006F744A"/>
    <w:rsid w:val="00700016"/>
    <w:rsid w:val="00702DE7"/>
    <w:rsid w:val="00720F2B"/>
    <w:rsid w:val="00751641"/>
    <w:rsid w:val="00751CF6"/>
    <w:rsid w:val="0078496A"/>
    <w:rsid w:val="0079055F"/>
    <w:rsid w:val="007D2565"/>
    <w:rsid w:val="007D38DD"/>
    <w:rsid w:val="007E32F5"/>
    <w:rsid w:val="007F0AB2"/>
    <w:rsid w:val="008A2C44"/>
    <w:rsid w:val="008A3485"/>
    <w:rsid w:val="008C74E9"/>
    <w:rsid w:val="008D3EFF"/>
    <w:rsid w:val="008E2EF3"/>
    <w:rsid w:val="008F0075"/>
    <w:rsid w:val="008F424D"/>
    <w:rsid w:val="00901D38"/>
    <w:rsid w:val="00902A20"/>
    <w:rsid w:val="00945EE5"/>
    <w:rsid w:val="00963330"/>
    <w:rsid w:val="009B193E"/>
    <w:rsid w:val="00A94F88"/>
    <w:rsid w:val="00AD67F0"/>
    <w:rsid w:val="00AF6C4F"/>
    <w:rsid w:val="00B55377"/>
    <w:rsid w:val="00BB0621"/>
    <w:rsid w:val="00BD2121"/>
    <w:rsid w:val="00C0057F"/>
    <w:rsid w:val="00C76A6E"/>
    <w:rsid w:val="00C81DBE"/>
    <w:rsid w:val="00C9203C"/>
    <w:rsid w:val="00CE1966"/>
    <w:rsid w:val="00D25CFD"/>
    <w:rsid w:val="00D57E2C"/>
    <w:rsid w:val="00D82D75"/>
    <w:rsid w:val="00DA1E56"/>
    <w:rsid w:val="00DB4F38"/>
    <w:rsid w:val="00E12086"/>
    <w:rsid w:val="00E35B02"/>
    <w:rsid w:val="00E401BE"/>
    <w:rsid w:val="00E62919"/>
    <w:rsid w:val="00E751BB"/>
    <w:rsid w:val="00E83C71"/>
    <w:rsid w:val="00EC0CE1"/>
    <w:rsid w:val="00ED6E9C"/>
    <w:rsid w:val="00FC3250"/>
    <w:rsid w:val="00FC59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9262C4-9EF9-483F-B4C6-C970F6A7D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04D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004D0"/>
    <w:pPr>
      <w:ind w:left="720"/>
      <w:contextualSpacing/>
    </w:pPr>
  </w:style>
  <w:style w:type="character" w:styleId="Hyperlink">
    <w:name w:val="Hyperlink"/>
    <w:basedOn w:val="DefaultParagraphFont"/>
    <w:uiPriority w:val="99"/>
    <w:unhideWhenUsed/>
    <w:rsid w:val="00635F10"/>
    <w:rPr>
      <w:color w:val="0563C1"/>
      <w:u w:val="single"/>
    </w:rPr>
  </w:style>
  <w:style w:type="paragraph" w:styleId="BalloonText">
    <w:name w:val="Balloon Text"/>
    <w:basedOn w:val="Normal"/>
    <w:link w:val="BalloonTextChar"/>
    <w:uiPriority w:val="99"/>
    <w:semiHidden/>
    <w:unhideWhenUsed/>
    <w:rsid w:val="00DA1E5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1E56"/>
    <w:rPr>
      <w:rFonts w:ascii="Segoe UI" w:hAnsi="Segoe UI" w:cs="Segoe UI"/>
      <w:sz w:val="18"/>
      <w:szCs w:val="18"/>
    </w:rPr>
  </w:style>
  <w:style w:type="paragraph" w:styleId="Header">
    <w:name w:val="header"/>
    <w:basedOn w:val="Normal"/>
    <w:link w:val="HeaderChar"/>
    <w:uiPriority w:val="99"/>
    <w:unhideWhenUsed/>
    <w:rsid w:val="00B5537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5377"/>
  </w:style>
  <w:style w:type="paragraph" w:styleId="Footer">
    <w:name w:val="footer"/>
    <w:basedOn w:val="Normal"/>
    <w:link w:val="FooterChar"/>
    <w:uiPriority w:val="99"/>
    <w:unhideWhenUsed/>
    <w:rsid w:val="00B553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5377"/>
  </w:style>
  <w:style w:type="character" w:customStyle="1" w:styleId="UnresolvedMention">
    <w:name w:val="Unresolved Mention"/>
    <w:basedOn w:val="DefaultParagraphFont"/>
    <w:uiPriority w:val="99"/>
    <w:semiHidden/>
    <w:unhideWhenUsed/>
    <w:rsid w:val="00C81DBE"/>
    <w:rPr>
      <w:color w:val="808080"/>
      <w:shd w:val="clear" w:color="auto" w:fill="E6E6E6"/>
    </w:rPr>
  </w:style>
  <w:style w:type="paragraph" w:customStyle="1" w:styleId="Default">
    <w:name w:val="Default"/>
    <w:basedOn w:val="Normal"/>
    <w:uiPriority w:val="99"/>
    <w:semiHidden/>
    <w:rsid w:val="00474EF6"/>
    <w:pPr>
      <w:autoSpaceDE w:val="0"/>
      <w:autoSpaceDN w:val="0"/>
      <w:spacing w:after="0" w:line="240" w:lineRule="auto"/>
    </w:pPr>
    <w:rPr>
      <w:rFonts w:ascii="Cambria" w:hAnsi="Cambria"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4353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njumc.org/miracleseverywhere/miracleseverywheresermonseries/"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eeallthepeople.org/resources-downloads/" TargetMode="Externa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hyperlink" Target="http://journals.sfu.ca/rpfs/index.php/rpfs/article/viewFile/429/416" TargetMode="External"/><Relationship Id="rId4" Type="http://schemas.openxmlformats.org/officeDocument/2006/relationships/settings" Target="settings.xml"/><Relationship Id="rId9" Type="http://schemas.openxmlformats.org/officeDocument/2006/relationships/hyperlink" Target="https://www.gnjumc.org/miracleseverywhere/miracleseverywheresermonseries/"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F4F3FE-B792-45E3-B9E5-FA004AD7C3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1512</Words>
  <Characters>8623</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Edward Allegretto</cp:lastModifiedBy>
  <cp:revision>2</cp:revision>
  <cp:lastPrinted>2018-09-21T13:27:00Z</cp:lastPrinted>
  <dcterms:created xsi:type="dcterms:W3CDTF">2018-10-16T20:23:00Z</dcterms:created>
  <dcterms:modified xsi:type="dcterms:W3CDTF">2018-10-16T20:23:00Z</dcterms:modified>
</cp:coreProperties>
</file>