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30" w:type="pct"/>
        <w:jc w:val="center"/>
        <w:tblCellSpacing w:w="0" w:type="dxa"/>
        <w:tblCellMar>
          <w:top w:w="300" w:type="dxa"/>
          <w:left w:w="300" w:type="dxa"/>
          <w:bottom w:w="300" w:type="dxa"/>
          <w:right w:w="300" w:type="dxa"/>
        </w:tblCellMar>
        <w:tblLook w:val="04A0" w:firstRow="1" w:lastRow="0" w:firstColumn="1" w:lastColumn="0" w:noHBand="0" w:noVBand="1"/>
      </w:tblPr>
      <w:tblGrid>
        <w:gridCol w:w="10311"/>
      </w:tblGrid>
      <w:tr w:rsidR="00E576A8" w:rsidTr="00EB783B">
        <w:trPr>
          <w:trHeight w:val="12765"/>
          <w:tblCellSpacing w:w="0" w:type="dxa"/>
          <w:jc w:val="center"/>
        </w:trPr>
        <w:tc>
          <w:tcPr>
            <w:tcW w:w="5000" w:type="pct"/>
            <w:vAlign w:val="center"/>
            <w:hideMark/>
          </w:tcPr>
          <w:p w:rsidR="00E576A8" w:rsidRPr="00013770" w:rsidRDefault="0041557F" w:rsidP="008A78C0">
            <w:pPr>
              <w:pStyle w:val="Heading2"/>
              <w:spacing w:before="0"/>
              <w:jc w:val="center"/>
              <w:rPr>
                <w:sz w:val="48"/>
              </w:rPr>
            </w:pPr>
            <w:r>
              <w:rPr>
                <w:rFonts w:eastAsia="Times New Roman"/>
                <w:sz w:val="40"/>
              </w:rPr>
              <w:t>United HealthCare</w:t>
            </w:r>
            <w:r w:rsidR="00E576A8" w:rsidRPr="00013770">
              <w:rPr>
                <w:rFonts w:eastAsia="Times New Roman"/>
                <w:sz w:val="40"/>
              </w:rPr>
              <w:t xml:space="preserve"> Annual Election </w:t>
            </w:r>
            <w:r w:rsidR="00EB783B" w:rsidRPr="00013770">
              <w:rPr>
                <w:rFonts w:eastAsia="Times New Roman"/>
                <w:sz w:val="48"/>
              </w:rPr>
              <w:br/>
            </w:r>
            <w:r w:rsidR="0081275C" w:rsidRPr="0081275C"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>October 31 – November 15, 2018</w:t>
            </w:r>
          </w:p>
          <w:p w:rsidR="00013770" w:rsidRPr="004E0212" w:rsidRDefault="00013770" w:rsidP="008A78C0">
            <w:pPr>
              <w:pStyle w:val="NormalWeb"/>
              <w:spacing w:before="360" w:after="360"/>
              <w:jc w:val="center"/>
              <w:rPr>
                <w:rFonts w:asciiTheme="minorHAnsi" w:hAnsiTheme="minorHAnsi" w:cstheme="minorHAnsi"/>
                <w:color w:val="404040" w:themeColor="text1" w:themeTint="BF"/>
                <w:sz w:val="28"/>
              </w:rPr>
            </w:pPr>
            <w:r w:rsidRPr="004E0212">
              <w:rPr>
                <w:rFonts w:asciiTheme="minorHAnsi" w:hAnsiTheme="minorHAnsi" w:cstheme="minorHAnsi"/>
                <w:color w:val="FF0000"/>
                <w:sz w:val="28"/>
                <w:u w:val="single" w:color="000000" w:themeColor="text1"/>
              </w:rPr>
              <w:t xml:space="preserve">Elections you make during this period will take effect </w:t>
            </w:r>
            <w:r w:rsidRPr="00EB330A">
              <w:rPr>
                <w:rFonts w:asciiTheme="minorHAnsi" w:hAnsiTheme="minorHAnsi" w:cstheme="minorHAnsi"/>
                <w:b/>
                <w:color w:val="FF0000"/>
                <w:sz w:val="28"/>
                <w:u w:val="single" w:color="000000" w:themeColor="text1"/>
              </w:rPr>
              <w:t>January 1, 20</w:t>
            </w:r>
            <w:bookmarkStart w:id="0" w:name="_GoBack"/>
            <w:bookmarkEnd w:id="0"/>
            <w:r w:rsidRPr="00EB330A">
              <w:rPr>
                <w:rFonts w:asciiTheme="minorHAnsi" w:hAnsiTheme="minorHAnsi" w:cstheme="minorHAnsi"/>
                <w:b/>
                <w:color w:val="FF0000"/>
                <w:sz w:val="28"/>
                <w:u w:val="single" w:color="000000" w:themeColor="text1"/>
              </w:rPr>
              <w:t>1</w:t>
            </w:r>
            <w:r w:rsidR="00D53C36">
              <w:rPr>
                <w:rFonts w:asciiTheme="minorHAnsi" w:hAnsiTheme="minorHAnsi" w:cstheme="minorHAnsi"/>
                <w:b/>
                <w:color w:val="FF0000"/>
                <w:sz w:val="28"/>
                <w:u w:val="single" w:color="000000" w:themeColor="text1"/>
              </w:rPr>
              <w:t>9</w:t>
            </w:r>
          </w:p>
          <w:p w:rsidR="00E576A8" w:rsidRPr="004E0212" w:rsidRDefault="0041557F" w:rsidP="004E0212">
            <w:pPr>
              <w:pStyle w:val="NormalWeb"/>
              <w:spacing w:before="120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If you are retired from the UMC of Greater NJ and are age 65 or older, and are eligible for health insurance in retirement, now is the time to</w:t>
            </w:r>
          </w:p>
          <w:p w:rsidR="00EB330A" w:rsidRPr="00EB330A" w:rsidRDefault="00526429" w:rsidP="00526429">
            <w:pPr>
              <w:numPr>
                <w:ilvl w:val="0"/>
                <w:numId w:val="18"/>
              </w:numPr>
              <w:spacing w:after="96" w:line="228" w:lineRule="atLeast"/>
              <w:rPr>
                <w:rFonts w:ascii="Arial" w:eastAsia="Times New Roman" w:hAnsi="Arial" w:cs="Arial"/>
                <w:sz w:val="28"/>
              </w:rPr>
            </w:pPr>
            <w:r w:rsidRPr="00526429">
              <w:rPr>
                <w:rFonts w:ascii="Arial" w:eastAsia="Times New Roman" w:hAnsi="Arial" w:cs="Arial"/>
                <w:sz w:val="28"/>
                <w:szCs w:val="14"/>
              </w:rPr>
              <w:t xml:space="preserve">Enroll </w:t>
            </w:r>
            <w:r w:rsidR="0041557F">
              <w:rPr>
                <w:rFonts w:ascii="Arial" w:eastAsia="Times New Roman" w:hAnsi="Arial" w:cs="Arial"/>
                <w:sz w:val="28"/>
                <w:szCs w:val="14"/>
              </w:rPr>
              <w:t xml:space="preserve">in the United HealthCare Medicare Advantage National PPO Plan if you waived coverage </w:t>
            </w:r>
            <w:r w:rsidR="0041557F" w:rsidRPr="00526429">
              <w:rPr>
                <w:rFonts w:ascii="Arial" w:eastAsia="Times New Roman" w:hAnsi="Arial" w:cs="Arial"/>
                <w:sz w:val="28"/>
                <w:szCs w:val="14"/>
              </w:rPr>
              <w:t>for yourself</w:t>
            </w:r>
            <w:r w:rsidR="0041557F">
              <w:rPr>
                <w:rFonts w:ascii="Arial" w:eastAsia="Times New Roman" w:hAnsi="Arial" w:cs="Arial"/>
                <w:sz w:val="28"/>
                <w:szCs w:val="14"/>
              </w:rPr>
              <w:t xml:space="preserve"> or</w:t>
            </w:r>
            <w:r w:rsidR="0041557F" w:rsidRPr="00526429">
              <w:rPr>
                <w:rFonts w:ascii="Arial" w:eastAsia="Times New Roman" w:hAnsi="Arial" w:cs="Arial"/>
                <w:sz w:val="28"/>
                <w:szCs w:val="14"/>
              </w:rPr>
              <w:t xml:space="preserve"> for </w:t>
            </w:r>
            <w:r w:rsidR="0041557F">
              <w:rPr>
                <w:rFonts w:ascii="Arial" w:eastAsia="Times New Roman" w:hAnsi="Arial" w:cs="Arial"/>
                <w:sz w:val="28"/>
                <w:szCs w:val="14"/>
              </w:rPr>
              <w:t xml:space="preserve">an </w:t>
            </w:r>
            <w:r w:rsidR="0041557F" w:rsidRPr="00526429">
              <w:rPr>
                <w:rFonts w:ascii="Arial" w:eastAsia="Times New Roman" w:hAnsi="Arial" w:cs="Arial"/>
                <w:sz w:val="28"/>
                <w:szCs w:val="14"/>
              </w:rPr>
              <w:t xml:space="preserve">eligible dependent </w:t>
            </w:r>
            <w:r w:rsidR="0041557F">
              <w:rPr>
                <w:rFonts w:ascii="Arial" w:eastAsia="Times New Roman" w:hAnsi="Arial" w:cs="Arial"/>
                <w:sz w:val="28"/>
                <w:szCs w:val="14"/>
              </w:rPr>
              <w:t>in retirement</w:t>
            </w:r>
            <w:r w:rsidR="00EB330A">
              <w:rPr>
                <w:rFonts w:ascii="Arial" w:eastAsia="Times New Roman" w:hAnsi="Arial" w:cs="Arial"/>
                <w:sz w:val="28"/>
                <w:szCs w:val="14"/>
              </w:rPr>
              <w:t>,</w:t>
            </w:r>
            <w:r w:rsidR="0041557F">
              <w:rPr>
                <w:rFonts w:ascii="Arial" w:eastAsia="Times New Roman" w:hAnsi="Arial" w:cs="Arial"/>
                <w:sz w:val="28"/>
                <w:szCs w:val="14"/>
              </w:rPr>
              <w:t xml:space="preserve"> or have lost coverage in another plan</w:t>
            </w:r>
            <w:r w:rsidR="00EB330A">
              <w:rPr>
                <w:rFonts w:ascii="Arial" w:eastAsia="Times New Roman" w:hAnsi="Arial" w:cs="Arial"/>
                <w:sz w:val="28"/>
                <w:szCs w:val="14"/>
              </w:rPr>
              <w:t>.</w:t>
            </w:r>
          </w:p>
          <w:p w:rsidR="00526429" w:rsidRPr="00526429" w:rsidRDefault="00EB330A" w:rsidP="00EB330A">
            <w:pPr>
              <w:numPr>
                <w:ilvl w:val="0"/>
                <w:numId w:val="18"/>
              </w:numPr>
              <w:spacing w:before="240" w:after="120" w:line="228" w:lineRule="atLeast"/>
              <w:rPr>
                <w:rFonts w:ascii="Arial" w:eastAsia="Times New Roman" w:hAnsi="Arial" w:cs="Arial"/>
                <w:sz w:val="28"/>
              </w:rPr>
            </w:pPr>
            <w:r>
              <w:rPr>
                <w:rFonts w:ascii="Arial" w:eastAsia="Times New Roman" w:hAnsi="Arial" w:cs="Arial"/>
                <w:sz w:val="28"/>
                <w:szCs w:val="14"/>
              </w:rPr>
              <w:t>Requires active Medicare Parts A &amp; B in place for enrollment.</w:t>
            </w:r>
            <w:r w:rsidR="00BB7798">
              <w:rPr>
                <w:rFonts w:ascii="Arial" w:eastAsia="Times New Roman" w:hAnsi="Arial" w:cs="Arial"/>
                <w:sz w:val="28"/>
                <w:szCs w:val="14"/>
              </w:rPr>
              <w:t xml:space="preserve"> </w:t>
            </w:r>
            <w:r>
              <w:rPr>
                <w:rFonts w:ascii="Arial" w:eastAsia="Times New Roman" w:hAnsi="Arial" w:cs="Arial"/>
                <w:sz w:val="28"/>
                <w:szCs w:val="14"/>
              </w:rPr>
              <w:t>Part B premium is a participant expense.</w:t>
            </w:r>
            <w:r w:rsidR="0041557F">
              <w:rPr>
                <w:rFonts w:ascii="Arial" w:eastAsia="Times New Roman" w:hAnsi="Arial" w:cs="Arial"/>
                <w:sz w:val="28"/>
                <w:szCs w:val="14"/>
              </w:rPr>
              <w:t xml:space="preserve"> </w:t>
            </w:r>
          </w:p>
          <w:p w:rsidR="0041557F" w:rsidRPr="00EB330A" w:rsidRDefault="00526429" w:rsidP="00EB330A">
            <w:pPr>
              <w:pStyle w:val="NormalWeb"/>
              <w:numPr>
                <w:ilvl w:val="0"/>
                <w:numId w:val="18"/>
              </w:numPr>
              <w:spacing w:before="240" w:after="120"/>
              <w:rPr>
                <w:rFonts w:asciiTheme="minorHAnsi" w:hAnsiTheme="minorHAnsi" w:cstheme="minorHAnsi"/>
                <w:sz w:val="28"/>
              </w:rPr>
            </w:pPr>
            <w:r w:rsidRPr="0041557F">
              <w:rPr>
                <w:rFonts w:asciiTheme="minorHAnsi" w:hAnsiTheme="minorHAnsi" w:cstheme="minorHAnsi"/>
                <w:sz w:val="28"/>
              </w:rPr>
              <w:t>Con</w:t>
            </w:r>
            <w:r w:rsidR="00D53C36">
              <w:rPr>
                <w:rFonts w:asciiTheme="minorHAnsi" w:hAnsiTheme="minorHAnsi" w:cstheme="minorHAnsi"/>
                <w:sz w:val="28"/>
              </w:rPr>
              <w:t>tact the Benefits Assistant</w:t>
            </w:r>
            <w:r w:rsidRPr="0041557F">
              <w:rPr>
                <w:rFonts w:asciiTheme="minorHAnsi" w:hAnsiTheme="minorHAnsi" w:cstheme="minorHAnsi"/>
                <w:sz w:val="28"/>
              </w:rPr>
              <w:t xml:space="preserve"> for a </w:t>
            </w:r>
            <w:r w:rsidR="0041557F" w:rsidRPr="0041557F">
              <w:rPr>
                <w:rFonts w:asciiTheme="minorHAnsi" w:hAnsiTheme="minorHAnsi" w:cstheme="minorHAnsi"/>
                <w:i/>
                <w:iCs/>
                <w:sz w:val="28"/>
              </w:rPr>
              <w:t>Retiree</w:t>
            </w:r>
            <w:r w:rsidRPr="0041557F">
              <w:rPr>
                <w:rFonts w:asciiTheme="minorHAnsi" w:hAnsiTheme="minorHAnsi" w:cstheme="minorHAnsi"/>
                <w:i/>
                <w:iCs/>
                <w:sz w:val="28"/>
              </w:rPr>
              <w:t xml:space="preserve"> Enrollment Form</w:t>
            </w:r>
            <w:r w:rsidRPr="0041557F">
              <w:rPr>
                <w:rFonts w:asciiTheme="minorHAnsi" w:hAnsiTheme="minorHAnsi" w:cstheme="minorHAnsi"/>
                <w:sz w:val="28"/>
              </w:rPr>
              <w:t>.</w:t>
            </w:r>
            <w:r w:rsidR="00BB7798">
              <w:rPr>
                <w:rFonts w:asciiTheme="minorHAnsi" w:hAnsiTheme="minorHAnsi" w:cstheme="minorHAnsi"/>
                <w:sz w:val="28"/>
              </w:rPr>
              <w:t xml:space="preserve"> </w:t>
            </w:r>
            <w:hyperlink r:id="rId6" w:history="1">
              <w:r w:rsidR="003527F3" w:rsidRPr="00EB330A">
                <w:rPr>
                  <w:rStyle w:val="Hyperlink"/>
                  <w:rFonts w:asciiTheme="minorHAnsi" w:hAnsiTheme="minorHAnsi" w:cstheme="minorHAnsi"/>
                  <w:sz w:val="28"/>
                </w:rPr>
                <w:t>insurance@gnjumc.org</w:t>
              </w:r>
            </w:hyperlink>
            <w:r w:rsidR="003527F3" w:rsidRPr="00EB330A">
              <w:rPr>
                <w:rFonts w:asciiTheme="minorHAnsi" w:hAnsiTheme="minorHAnsi" w:cstheme="minorHAnsi"/>
                <w:sz w:val="28"/>
              </w:rPr>
              <w:t xml:space="preserve"> or (732) 359-10</w:t>
            </w:r>
            <w:r w:rsidR="00D53C36">
              <w:rPr>
                <w:rFonts w:asciiTheme="minorHAnsi" w:hAnsiTheme="minorHAnsi" w:cstheme="minorHAnsi"/>
                <w:sz w:val="28"/>
              </w:rPr>
              <w:t>36</w:t>
            </w:r>
            <w:r w:rsidR="00EB330A" w:rsidRPr="00EB330A">
              <w:rPr>
                <w:rFonts w:asciiTheme="minorHAnsi" w:hAnsiTheme="minorHAnsi" w:cstheme="minorHAnsi"/>
                <w:sz w:val="28"/>
              </w:rPr>
              <w:t>.</w:t>
            </w:r>
            <w:r w:rsidR="003527F3" w:rsidRPr="00EB330A">
              <w:rPr>
                <w:rFonts w:asciiTheme="minorHAnsi" w:hAnsiTheme="minorHAnsi" w:cstheme="minorHAnsi"/>
                <w:sz w:val="28"/>
              </w:rPr>
              <w:t xml:space="preserve"> </w:t>
            </w:r>
          </w:p>
          <w:p w:rsidR="00EB330A" w:rsidRPr="00EB330A" w:rsidRDefault="00E576A8" w:rsidP="00EB330A">
            <w:pPr>
              <w:pStyle w:val="NormalWeb"/>
              <w:numPr>
                <w:ilvl w:val="0"/>
                <w:numId w:val="18"/>
              </w:numPr>
              <w:spacing w:before="240" w:after="120"/>
              <w:rPr>
                <w:rFonts w:asciiTheme="minorHAnsi" w:hAnsiTheme="minorHAnsi" w:cstheme="minorHAnsi"/>
                <w:sz w:val="28"/>
              </w:rPr>
            </w:pPr>
            <w:r w:rsidRPr="00EB330A">
              <w:rPr>
                <w:rFonts w:asciiTheme="minorHAnsi" w:hAnsiTheme="minorHAnsi" w:cstheme="minorHAnsi"/>
                <w:sz w:val="28"/>
              </w:rPr>
              <w:t>F</w:t>
            </w:r>
            <w:r w:rsidRPr="0041557F">
              <w:rPr>
                <w:rFonts w:asciiTheme="minorHAnsi" w:hAnsiTheme="minorHAnsi" w:cstheme="minorHAnsi"/>
                <w:sz w:val="28"/>
              </w:rPr>
              <w:t xml:space="preserve">or general questions about </w:t>
            </w:r>
            <w:r w:rsidR="0041557F">
              <w:rPr>
                <w:rFonts w:asciiTheme="minorHAnsi" w:hAnsiTheme="minorHAnsi" w:cstheme="minorHAnsi"/>
                <w:sz w:val="28"/>
              </w:rPr>
              <w:t>United HealthCare</w:t>
            </w:r>
            <w:r w:rsidRPr="0041557F">
              <w:rPr>
                <w:rFonts w:asciiTheme="minorHAnsi" w:hAnsiTheme="minorHAnsi" w:cstheme="minorHAnsi"/>
                <w:sz w:val="28"/>
              </w:rPr>
              <w:t xml:space="preserve"> benefits, call </w:t>
            </w:r>
            <w:r w:rsidR="00EB213D">
              <w:rPr>
                <w:rFonts w:asciiTheme="minorHAnsi" w:hAnsiTheme="minorHAnsi" w:cstheme="minorHAnsi"/>
                <w:sz w:val="28"/>
              </w:rPr>
              <w:t xml:space="preserve">Direct Path </w:t>
            </w:r>
            <w:r w:rsidR="0041557F">
              <w:rPr>
                <w:rFonts w:asciiTheme="minorHAnsi" w:hAnsiTheme="minorHAnsi" w:cstheme="minorHAnsi"/>
                <w:sz w:val="28"/>
              </w:rPr>
              <w:t>– our participant advocacy service</w:t>
            </w:r>
            <w:r w:rsidR="004E0212" w:rsidRPr="0041557F">
              <w:rPr>
                <w:rFonts w:asciiTheme="minorHAnsi" w:hAnsiTheme="minorHAnsi" w:cstheme="minorHAnsi"/>
                <w:sz w:val="28"/>
              </w:rPr>
              <w:t xml:space="preserve"> –</w:t>
            </w:r>
            <w:r w:rsidRPr="0041557F">
              <w:rPr>
                <w:rFonts w:asciiTheme="minorHAnsi" w:hAnsiTheme="minorHAnsi" w:cstheme="minorHAnsi"/>
                <w:sz w:val="28"/>
              </w:rPr>
              <w:t xml:space="preserve"> </w:t>
            </w:r>
            <w:r w:rsidR="00D53C36">
              <w:rPr>
                <w:rFonts w:asciiTheme="minorHAnsi" w:hAnsiTheme="minorHAnsi" w:cstheme="minorHAnsi"/>
                <w:b/>
                <w:bCs/>
                <w:sz w:val="28"/>
              </w:rPr>
              <w:t>1-866</w:t>
            </w:r>
            <w:r w:rsidRPr="0041557F">
              <w:rPr>
                <w:rFonts w:asciiTheme="minorHAnsi" w:hAnsiTheme="minorHAnsi" w:cstheme="minorHAnsi"/>
                <w:b/>
                <w:bCs/>
                <w:sz w:val="28"/>
              </w:rPr>
              <w:t>-</w:t>
            </w:r>
            <w:r w:rsidR="00D53C36">
              <w:rPr>
                <w:rFonts w:asciiTheme="minorHAnsi" w:hAnsiTheme="minorHAnsi" w:cstheme="minorHAnsi"/>
                <w:b/>
                <w:bCs/>
                <w:sz w:val="28"/>
              </w:rPr>
              <w:t>253</w:t>
            </w:r>
            <w:r w:rsidR="00EB330A">
              <w:rPr>
                <w:rFonts w:asciiTheme="minorHAnsi" w:hAnsiTheme="minorHAnsi" w:cstheme="minorHAnsi"/>
                <w:b/>
                <w:bCs/>
                <w:sz w:val="28"/>
              </w:rPr>
              <w:t>-</w:t>
            </w:r>
            <w:r w:rsidR="00D53C36">
              <w:rPr>
                <w:rFonts w:asciiTheme="minorHAnsi" w:hAnsiTheme="minorHAnsi" w:cstheme="minorHAnsi"/>
                <w:b/>
                <w:bCs/>
                <w:sz w:val="28"/>
              </w:rPr>
              <w:t>2273</w:t>
            </w:r>
          </w:p>
          <w:p w:rsidR="00526429" w:rsidRPr="0041557F" w:rsidRDefault="00EB330A" w:rsidP="00EB330A">
            <w:pPr>
              <w:pStyle w:val="NormalWeb"/>
              <w:spacing w:after="0"/>
              <w:ind w:left="1080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Monday-Friday 8 a.m. – 9-p.m., ET; Saturday 9 a.m. – 2</w:t>
            </w:r>
            <w:r w:rsidR="00BB7798">
              <w:rPr>
                <w:rFonts w:asciiTheme="minorHAnsi" w:hAnsiTheme="minorHAnsi" w:cstheme="minorHAnsi"/>
                <w:sz w:val="28"/>
              </w:rPr>
              <w:t xml:space="preserve"> p.m., </w:t>
            </w:r>
            <w:r>
              <w:rPr>
                <w:rFonts w:asciiTheme="minorHAnsi" w:hAnsiTheme="minorHAnsi" w:cstheme="minorHAnsi"/>
                <w:sz w:val="28"/>
              </w:rPr>
              <w:t>ET</w:t>
            </w:r>
          </w:p>
          <w:p w:rsidR="00526429" w:rsidRPr="008A78C0" w:rsidRDefault="0041557F" w:rsidP="00526429">
            <w:pPr>
              <w:pStyle w:val="NormalWeb"/>
              <w:spacing w:before="240" w:after="120"/>
              <w:jc w:val="center"/>
              <w:rPr>
                <w:rFonts w:asciiTheme="minorHAnsi" w:hAnsiTheme="minorHAnsi" w:cstheme="minorHAnsi"/>
                <w:sz w:val="26"/>
                <w:szCs w:val="26"/>
              </w:rPr>
            </w:pPr>
            <w:r>
              <w:rPr>
                <w:rFonts w:asciiTheme="minorHAnsi" w:hAnsiTheme="minorHAnsi" w:cstheme="minorHAnsi"/>
                <w:sz w:val="26"/>
                <w:szCs w:val="26"/>
              </w:rPr>
              <w:t>Participants can view benefits</w:t>
            </w:r>
            <w:r w:rsidR="00526429" w:rsidRPr="008A78C0">
              <w:rPr>
                <w:rFonts w:asciiTheme="minorHAnsi" w:hAnsiTheme="minorHAnsi" w:cstheme="minorHAnsi"/>
                <w:sz w:val="26"/>
                <w:szCs w:val="26"/>
              </w:rPr>
              <w:t xml:space="preserve"> online at </w:t>
            </w:r>
            <w:r w:rsidR="00EB330A" w:rsidRPr="00EB330A">
              <w:rPr>
                <w:rFonts w:ascii="Calibri" w:hAnsi="Calibri" w:cs="Calibri"/>
                <w:b/>
                <w:color w:val="0000FF"/>
                <w:spacing w:val="-1"/>
                <w:sz w:val="28"/>
                <w:szCs w:val="24"/>
                <w:u w:val="single"/>
              </w:rPr>
              <w:t>www.uhcretiree.com</w:t>
            </w:r>
            <w:r w:rsidR="00EB330A">
              <w:rPr>
                <w:rFonts w:ascii="Calibri" w:hAnsi="Calibri" w:cs="Calibri"/>
                <w:b/>
                <w:color w:val="0000FF"/>
                <w:spacing w:val="-1"/>
                <w:sz w:val="28"/>
                <w:szCs w:val="24"/>
                <w:u w:val="single"/>
              </w:rPr>
              <w:t>.</w:t>
            </w:r>
          </w:p>
          <w:tbl>
            <w:tblPr>
              <w:tblStyle w:val="TableGrid"/>
              <w:tblW w:w="9665" w:type="dxa"/>
              <w:jc w:val="center"/>
              <w:tblBorders>
                <w:top w:val="single" w:sz="18" w:space="0" w:color="37FF91"/>
                <w:left w:val="single" w:sz="18" w:space="0" w:color="37FF91"/>
                <w:bottom w:val="single" w:sz="18" w:space="0" w:color="37FF91"/>
                <w:right w:val="single" w:sz="18" w:space="0" w:color="37FF91"/>
                <w:insideH w:val="single" w:sz="18" w:space="0" w:color="37FF91"/>
                <w:insideV w:val="single" w:sz="18" w:space="0" w:color="37FF91"/>
              </w:tblBorders>
              <w:shd w:val="clear" w:color="auto" w:fill="DEDEDE"/>
              <w:tblLook w:val="04A0" w:firstRow="1" w:lastRow="0" w:firstColumn="1" w:lastColumn="0" w:noHBand="0" w:noVBand="1"/>
            </w:tblPr>
            <w:tblGrid>
              <w:gridCol w:w="9665"/>
            </w:tblGrid>
            <w:tr w:rsidR="00E576A8" w:rsidTr="00013770">
              <w:trPr>
                <w:trHeight w:val="1906"/>
                <w:jc w:val="center"/>
              </w:trPr>
              <w:tc>
                <w:tcPr>
                  <w:tcW w:w="9665" w:type="dxa"/>
                  <w:shd w:val="clear" w:color="auto" w:fill="DEDEDE"/>
                  <w:hideMark/>
                </w:tcPr>
                <w:p w:rsidR="004306C6" w:rsidRPr="002B493E" w:rsidRDefault="00E576A8" w:rsidP="007C2A99">
                  <w:pPr>
                    <w:pStyle w:val="NormalWeb"/>
                    <w:jc w:val="center"/>
                    <w:rPr>
                      <w:rFonts w:asciiTheme="minorHAnsi" w:hAnsiTheme="minorHAnsi" w:cstheme="minorHAnsi"/>
                      <w:bCs/>
                      <w:sz w:val="28"/>
                    </w:rPr>
                  </w:pPr>
                  <w:r w:rsidRPr="002B493E">
                    <w:rPr>
                      <w:rFonts w:asciiTheme="minorHAnsi" w:hAnsiTheme="minorHAnsi" w:cstheme="minorHAnsi"/>
                      <w:bCs/>
                      <w:sz w:val="28"/>
                    </w:rPr>
                    <w:t>Annual Election for</w:t>
                  </w:r>
                  <w:r w:rsidR="00EB330A">
                    <w:rPr>
                      <w:rFonts w:asciiTheme="minorHAnsi" w:hAnsiTheme="minorHAnsi" w:cstheme="minorHAnsi"/>
                      <w:bCs/>
                      <w:sz w:val="28"/>
                    </w:rPr>
                    <w:t xml:space="preserve"> Retiree</w:t>
                  </w:r>
                  <w:r w:rsidRPr="002B493E">
                    <w:rPr>
                      <w:rFonts w:asciiTheme="minorHAnsi" w:hAnsiTheme="minorHAnsi" w:cstheme="minorHAnsi"/>
                      <w:bCs/>
                      <w:sz w:val="28"/>
                    </w:rPr>
                    <w:t xml:space="preserve"> </w:t>
                  </w:r>
                  <w:r w:rsidR="00EB330A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UHC Medicare Advantage Plan</w:t>
                  </w:r>
                </w:p>
                <w:p w:rsidR="00E576A8" w:rsidRPr="002B493E" w:rsidRDefault="00E576A8" w:rsidP="004306C6">
                  <w:pPr>
                    <w:pStyle w:val="NormalWeb"/>
                    <w:ind w:left="361"/>
                    <w:rPr>
                      <w:rFonts w:asciiTheme="minorHAnsi" w:hAnsiTheme="minorHAnsi" w:cstheme="minorHAnsi"/>
                      <w:sz w:val="28"/>
                    </w:rPr>
                  </w:pPr>
                  <w:r w:rsidRPr="002B493E">
                    <w:rPr>
                      <w:rFonts w:asciiTheme="minorHAnsi" w:hAnsiTheme="minorHAnsi" w:cstheme="minorHAnsi"/>
                      <w:sz w:val="28"/>
                    </w:rPr>
                    <w:t xml:space="preserve">Starts: </w:t>
                  </w:r>
                  <w:r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 xml:space="preserve">Wednesday, </w:t>
                  </w:r>
                  <w:r w:rsidR="00D53C36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October</w:t>
                  </w:r>
                  <w:r w:rsidR="00390986"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 xml:space="preserve"> </w:t>
                  </w:r>
                  <w:r w:rsidR="00D53C36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3</w:t>
                  </w:r>
                  <w:r w:rsidR="001030A6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1</w:t>
                  </w:r>
                  <w:r w:rsidR="007973D3"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, 201</w:t>
                  </w:r>
                  <w:r w:rsidR="00D53C36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8</w:t>
                  </w:r>
                  <w:r w:rsidR="007973D3"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 xml:space="preserve"> at 12:01 a.m., EDT</w:t>
                  </w:r>
                  <w:r w:rsidRPr="002B493E">
                    <w:rPr>
                      <w:rFonts w:asciiTheme="minorHAnsi" w:hAnsiTheme="minorHAnsi" w:cstheme="minorHAnsi"/>
                      <w:sz w:val="28"/>
                    </w:rPr>
                    <w:br/>
                    <w:t xml:space="preserve">Ends: </w:t>
                  </w:r>
                  <w:r w:rsidR="00934964"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Thursday</w:t>
                  </w:r>
                  <w:r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, November 1</w:t>
                  </w:r>
                  <w:r w:rsidR="00D53C36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5</w:t>
                  </w:r>
                  <w:r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, 201</w:t>
                  </w:r>
                  <w:r w:rsidR="00D53C36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8</w:t>
                  </w:r>
                  <w:r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 xml:space="preserve"> at </w:t>
                  </w:r>
                  <w:r w:rsidR="00934964"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4:00 p.m</w:t>
                  </w:r>
                  <w:r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 xml:space="preserve">., </w:t>
                  </w:r>
                  <w:r w:rsidR="007973D3"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EST</w:t>
                  </w:r>
                  <w:r w:rsidRPr="002B493E">
                    <w:rPr>
                      <w:rFonts w:asciiTheme="minorHAnsi" w:hAnsiTheme="minorHAnsi" w:cstheme="minorHAnsi"/>
                      <w:sz w:val="28"/>
                    </w:rPr>
                    <w:t xml:space="preserve"> </w:t>
                  </w:r>
                </w:p>
                <w:p w:rsidR="00AE6090" w:rsidRPr="002B493E" w:rsidRDefault="00EB330A" w:rsidP="00AE6090">
                  <w:pPr>
                    <w:pStyle w:val="NormalWeb"/>
                    <w:spacing w:after="0"/>
                    <w:ind w:left="782"/>
                    <w:jc w:val="center"/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</w:pPr>
                  <w:r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</w:rPr>
                    <w:t>Retiree</w:t>
                  </w:r>
                  <w:r w:rsidR="004306C6"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</w:rPr>
                    <w:t xml:space="preserve"> enrollment</w:t>
                  </w:r>
                  <w:r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</w:rPr>
                    <w:t xml:space="preserve"> </w:t>
                  </w:r>
                  <w:r w:rsidR="005D0484"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</w:rPr>
                    <w:t xml:space="preserve">forms </w:t>
                  </w:r>
                  <w:r w:rsidR="005D0484"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 xml:space="preserve">must be </w:t>
                  </w:r>
                  <w:r w:rsidR="00013770"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>PROCESSED</w:t>
                  </w:r>
                  <w:r w:rsidR="005D0484"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 xml:space="preserve"> </w:t>
                  </w:r>
                </w:p>
                <w:p w:rsidR="005D0484" w:rsidRPr="00932784" w:rsidRDefault="005D0484" w:rsidP="001030A6">
                  <w:pPr>
                    <w:pStyle w:val="NormalWeb"/>
                    <w:spacing w:after="0"/>
                    <w:ind w:left="782"/>
                    <w:jc w:val="center"/>
                    <w:rPr>
                      <w:b/>
                      <w:i/>
                      <w:sz w:val="28"/>
                      <w:szCs w:val="28"/>
                    </w:rPr>
                  </w:pPr>
                  <w:r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>no later than</w:t>
                  </w:r>
                  <w:r w:rsidR="00BB7798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 xml:space="preserve"> 4:00 </w:t>
                  </w:r>
                  <w:r w:rsidR="00934964"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>p.m.</w:t>
                  </w:r>
                  <w:r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 xml:space="preserve"> November 1</w:t>
                  </w:r>
                  <w:r w:rsidR="00D53C36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>5</w:t>
                  </w:r>
                  <w:r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</w:rPr>
                    <w:t>!</w:t>
                  </w:r>
                </w:p>
              </w:tc>
            </w:tr>
          </w:tbl>
          <w:p w:rsidR="00526429" w:rsidRDefault="00E576A8" w:rsidP="00526429">
            <w:pPr>
              <w:pStyle w:val="NormalWeb"/>
              <w:spacing w:before="120" w:after="120"/>
              <w:jc w:val="both"/>
              <w:rPr>
                <w:rFonts w:asciiTheme="minorHAnsi" w:hAnsiTheme="minorHAnsi" w:cstheme="minorHAnsi"/>
                <w:i/>
                <w:iCs/>
                <w:color w:val="000000" w:themeColor="text1"/>
                <w:sz w:val="26"/>
                <w:szCs w:val="26"/>
              </w:rPr>
            </w:pPr>
            <w:r w:rsidRPr="00AE6090">
              <w:rPr>
                <w:rFonts w:asciiTheme="minorHAnsi" w:hAnsiTheme="minorHAnsi" w:cstheme="minorHAnsi"/>
                <w:b/>
                <w:iCs/>
                <w:sz w:val="28"/>
              </w:rPr>
              <w:t>After November 1</w:t>
            </w:r>
            <w:r w:rsidR="00D53C36">
              <w:rPr>
                <w:rFonts w:asciiTheme="minorHAnsi" w:hAnsiTheme="minorHAnsi" w:cstheme="minorHAnsi"/>
                <w:b/>
                <w:iCs/>
                <w:sz w:val="28"/>
              </w:rPr>
              <w:t>5</w:t>
            </w:r>
            <w:r w:rsidRPr="00AE6090">
              <w:rPr>
                <w:rFonts w:asciiTheme="minorHAnsi" w:hAnsiTheme="minorHAnsi" w:cstheme="minorHAnsi"/>
                <w:b/>
                <w:iCs/>
                <w:sz w:val="28"/>
              </w:rPr>
              <w:t>,</w:t>
            </w:r>
            <w:r w:rsidR="00D400CB" w:rsidRPr="00AE6090">
              <w:rPr>
                <w:rFonts w:asciiTheme="minorHAnsi" w:hAnsiTheme="minorHAnsi" w:cstheme="minorHAnsi"/>
                <w:b/>
                <w:iCs/>
                <w:sz w:val="28"/>
              </w:rPr>
              <w:t xml:space="preserve"> 201</w:t>
            </w:r>
            <w:r w:rsidR="00D53C36">
              <w:rPr>
                <w:rFonts w:asciiTheme="minorHAnsi" w:hAnsiTheme="minorHAnsi" w:cstheme="minorHAnsi"/>
                <w:b/>
                <w:iCs/>
                <w:sz w:val="28"/>
              </w:rPr>
              <w:t>8</w:t>
            </w:r>
            <w:r w:rsidRPr="00AE6090">
              <w:rPr>
                <w:rFonts w:asciiTheme="minorHAnsi" w:hAnsiTheme="minorHAnsi" w:cstheme="minorHAnsi"/>
                <w:b/>
                <w:iCs/>
                <w:sz w:val="28"/>
              </w:rPr>
              <w:t xml:space="preserve"> changes for 201</w:t>
            </w:r>
            <w:r w:rsidR="00D53C36">
              <w:rPr>
                <w:rFonts w:asciiTheme="minorHAnsi" w:hAnsiTheme="minorHAnsi" w:cstheme="minorHAnsi"/>
                <w:b/>
                <w:iCs/>
                <w:sz w:val="28"/>
              </w:rPr>
              <w:t>9</w:t>
            </w:r>
            <w:r w:rsidRPr="00AE6090">
              <w:rPr>
                <w:rFonts w:asciiTheme="minorHAnsi" w:hAnsiTheme="minorHAnsi" w:cstheme="minorHAnsi"/>
                <w:b/>
                <w:iCs/>
                <w:sz w:val="28"/>
              </w:rPr>
              <w:t xml:space="preserve"> </w:t>
            </w:r>
            <w:r w:rsidR="00AE6090" w:rsidRPr="00AE6090">
              <w:rPr>
                <w:rFonts w:asciiTheme="minorHAnsi" w:hAnsiTheme="minorHAnsi" w:cstheme="minorHAnsi"/>
                <w:b/>
                <w:iCs/>
                <w:sz w:val="28"/>
              </w:rPr>
              <w:t>HEALTH</w:t>
            </w:r>
            <w:r w:rsidRPr="00AE6090">
              <w:rPr>
                <w:rFonts w:asciiTheme="minorHAnsi" w:hAnsiTheme="minorHAnsi" w:cstheme="minorHAnsi"/>
                <w:b/>
                <w:iCs/>
                <w:sz w:val="28"/>
              </w:rPr>
              <w:t xml:space="preserve"> </w:t>
            </w:r>
            <w:r w:rsidR="005D0484" w:rsidRPr="00AE6090">
              <w:rPr>
                <w:rFonts w:asciiTheme="minorHAnsi" w:hAnsiTheme="minorHAnsi" w:cstheme="minorHAnsi"/>
                <w:b/>
                <w:iCs/>
                <w:sz w:val="28"/>
              </w:rPr>
              <w:t>coverage</w:t>
            </w:r>
            <w:r w:rsidR="00AE6090" w:rsidRPr="00AE6090">
              <w:rPr>
                <w:rFonts w:asciiTheme="minorHAnsi" w:hAnsiTheme="minorHAnsi" w:cstheme="minorHAnsi"/>
                <w:b/>
                <w:iCs/>
                <w:sz w:val="28"/>
              </w:rPr>
              <w:t xml:space="preserve"> can only be made</w:t>
            </w:r>
            <w:r w:rsidRPr="00AE6090">
              <w:rPr>
                <w:rFonts w:asciiTheme="minorHAnsi" w:hAnsiTheme="minorHAnsi" w:cstheme="minorHAnsi"/>
                <w:b/>
                <w:iCs/>
                <w:sz w:val="28"/>
              </w:rPr>
              <w:t xml:space="preserve"> if you experience certain qualifying events</w:t>
            </w:r>
            <w:r w:rsidRPr="00AE6090">
              <w:rPr>
                <w:rFonts w:asciiTheme="minorHAnsi" w:hAnsiTheme="minorHAnsi" w:cstheme="minorHAnsi"/>
                <w:iCs/>
                <w:sz w:val="28"/>
              </w:rPr>
              <w:t>, such as marriage</w:t>
            </w:r>
            <w:r w:rsidR="00EB330A">
              <w:rPr>
                <w:rFonts w:asciiTheme="minorHAnsi" w:hAnsiTheme="minorHAnsi" w:cstheme="minorHAnsi"/>
                <w:iCs/>
                <w:sz w:val="28"/>
              </w:rPr>
              <w:t>*</w:t>
            </w:r>
            <w:r w:rsidRPr="00AE6090">
              <w:rPr>
                <w:rFonts w:asciiTheme="minorHAnsi" w:hAnsiTheme="minorHAnsi" w:cstheme="minorHAnsi"/>
                <w:iCs/>
                <w:sz w:val="28"/>
              </w:rPr>
              <w:t>, divorce, birth, adoption, death, or loss of a spouse's or eligible dependent's health coverage</w:t>
            </w:r>
            <w:r w:rsidR="00EB330A">
              <w:rPr>
                <w:rFonts w:asciiTheme="minorHAnsi" w:hAnsiTheme="minorHAnsi" w:cstheme="minorHAnsi"/>
                <w:iCs/>
                <w:sz w:val="28"/>
              </w:rPr>
              <w:t>, or loss of coverage in another employer plan</w:t>
            </w:r>
            <w:r w:rsidR="005D0484" w:rsidRPr="00AE6090">
              <w:rPr>
                <w:rFonts w:asciiTheme="minorHAnsi" w:hAnsiTheme="minorHAnsi" w:cstheme="minorHAnsi"/>
                <w:iCs/>
                <w:sz w:val="28"/>
              </w:rPr>
              <w:t>.</w:t>
            </w:r>
            <w:r w:rsidR="00BB7798">
              <w:rPr>
                <w:rFonts w:asciiTheme="minorHAnsi" w:hAnsiTheme="minorHAnsi" w:cstheme="minorHAnsi"/>
                <w:iCs/>
                <w:sz w:val="28"/>
              </w:rPr>
              <w:t xml:space="preserve"> </w:t>
            </w:r>
            <w:r w:rsidR="002E2E77" w:rsidRPr="00AE6090">
              <w:rPr>
                <w:rFonts w:asciiTheme="minorHAnsi" w:hAnsiTheme="minorHAnsi" w:cstheme="minorHAnsi"/>
                <w:iCs/>
                <w:sz w:val="28"/>
              </w:rPr>
              <w:t>Dependents losing eligibility, including</w:t>
            </w:r>
            <w:r w:rsidR="005D0484" w:rsidRPr="00AE6090">
              <w:rPr>
                <w:rFonts w:asciiTheme="minorHAnsi" w:hAnsiTheme="minorHAnsi" w:cstheme="minorHAnsi"/>
                <w:iCs/>
                <w:sz w:val="28"/>
              </w:rPr>
              <w:t xml:space="preserve"> divorced spouse</w:t>
            </w:r>
            <w:r w:rsidR="002E2E77" w:rsidRPr="00AE6090">
              <w:rPr>
                <w:rFonts w:asciiTheme="minorHAnsi" w:hAnsiTheme="minorHAnsi" w:cstheme="minorHAnsi"/>
                <w:iCs/>
                <w:sz w:val="28"/>
              </w:rPr>
              <w:t>s,</w:t>
            </w:r>
            <w:r w:rsidR="005D0484" w:rsidRPr="00AE6090">
              <w:rPr>
                <w:rFonts w:asciiTheme="minorHAnsi" w:hAnsiTheme="minorHAnsi" w:cstheme="minorHAnsi"/>
                <w:iCs/>
                <w:sz w:val="28"/>
              </w:rPr>
              <w:t xml:space="preserve"> lose eligibility </w:t>
            </w:r>
            <w:r w:rsidR="004E0212" w:rsidRPr="00AE6090">
              <w:rPr>
                <w:rFonts w:asciiTheme="minorHAnsi" w:hAnsiTheme="minorHAnsi" w:cstheme="minorHAnsi"/>
                <w:iCs/>
                <w:sz w:val="28"/>
              </w:rPr>
              <w:t>as a dependent in</w:t>
            </w:r>
            <w:r w:rsidR="005D0484" w:rsidRPr="00AE6090">
              <w:rPr>
                <w:rFonts w:asciiTheme="minorHAnsi" w:hAnsiTheme="minorHAnsi" w:cstheme="minorHAnsi"/>
                <w:iCs/>
                <w:sz w:val="28"/>
              </w:rPr>
              <w:t xml:space="preserve"> the plan at the end of month in which </w:t>
            </w:r>
            <w:r w:rsidR="002E2E77" w:rsidRPr="00AE6090">
              <w:rPr>
                <w:rFonts w:asciiTheme="minorHAnsi" w:hAnsiTheme="minorHAnsi" w:cstheme="minorHAnsi"/>
                <w:iCs/>
                <w:sz w:val="28"/>
              </w:rPr>
              <w:t>event occurs</w:t>
            </w:r>
            <w:r w:rsidR="005D0484" w:rsidRPr="00AE6090">
              <w:rPr>
                <w:rFonts w:asciiTheme="minorHAnsi" w:hAnsiTheme="minorHAnsi" w:cstheme="minorHAnsi"/>
                <w:iCs/>
                <w:sz w:val="28"/>
              </w:rPr>
              <w:t>.</w:t>
            </w:r>
            <w:r w:rsidR="0039453D" w:rsidRPr="002B493E">
              <w:rPr>
                <w:rFonts w:asciiTheme="minorHAnsi" w:hAnsiTheme="minorHAnsi" w:cstheme="minorHAnsi"/>
                <w:i/>
                <w:iCs/>
                <w:color w:val="F20000"/>
                <w:sz w:val="22"/>
              </w:rPr>
              <w:t xml:space="preserve"> </w:t>
            </w:r>
            <w:r w:rsidR="0039453D" w:rsidRPr="003527F3">
              <w:rPr>
                <w:rFonts w:asciiTheme="minorHAnsi" w:hAnsiTheme="minorHAnsi" w:cstheme="minorHAnsi"/>
                <w:i/>
                <w:iCs/>
                <w:color w:val="000000" w:themeColor="text1"/>
                <w:sz w:val="26"/>
                <w:szCs w:val="26"/>
              </w:rPr>
              <w:t>Continuation Coverage and Divorced Spouse coverage may be available.</w:t>
            </w:r>
          </w:p>
          <w:p w:rsidR="00EB330A" w:rsidRPr="00EB330A" w:rsidRDefault="00EB330A" w:rsidP="00526429">
            <w:pPr>
              <w:pStyle w:val="NormalWeb"/>
              <w:spacing w:before="120" w:after="120"/>
              <w:jc w:val="both"/>
              <w:rPr>
                <w:rFonts w:asciiTheme="minorHAnsi" w:hAnsiTheme="minorHAnsi" w:cstheme="minorHAnsi"/>
                <w:iCs/>
                <w:color w:val="000000" w:themeColor="text1"/>
                <w:sz w:val="28"/>
              </w:rPr>
            </w:pPr>
            <w:r>
              <w:rPr>
                <w:rFonts w:asciiTheme="minorHAnsi" w:hAnsiTheme="minorHAnsi" w:cstheme="minorHAnsi"/>
                <w:iCs/>
                <w:color w:val="000000" w:themeColor="text1"/>
                <w:sz w:val="26"/>
                <w:szCs w:val="26"/>
              </w:rPr>
              <w:t>*Coverage for a spouse acquired after retirement is available at the participant’s expense.</w:t>
            </w:r>
          </w:p>
          <w:p w:rsidR="00AF57C9" w:rsidRPr="00AF57C9" w:rsidRDefault="00AF57C9" w:rsidP="00526429">
            <w:pPr>
              <w:pStyle w:val="NormalWeb"/>
              <w:spacing w:after="120"/>
              <w:jc w:val="center"/>
              <w:rPr>
                <w:b/>
                <w:color w:val="0000FF"/>
              </w:rPr>
            </w:pPr>
          </w:p>
        </w:tc>
      </w:tr>
    </w:tbl>
    <w:p w:rsidR="00C70996" w:rsidRPr="00F22A1C" w:rsidRDefault="00C70996" w:rsidP="003527F3">
      <w:pPr>
        <w:rPr>
          <w:rFonts w:asciiTheme="minorHAnsi" w:hAnsiTheme="minorHAnsi" w:cstheme="minorHAnsi"/>
          <w:sz w:val="20"/>
        </w:rPr>
      </w:pPr>
    </w:p>
    <w:sectPr w:rsidR="00C70996" w:rsidRPr="00F22A1C" w:rsidSect="00013770">
      <w:pgSz w:w="12240" w:h="15840"/>
      <w:pgMar w:top="749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4C7F92"/>
    <w:multiLevelType w:val="multilevel"/>
    <w:tmpl w:val="AC1E7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F025E6"/>
    <w:multiLevelType w:val="multilevel"/>
    <w:tmpl w:val="538EE4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702029C"/>
    <w:multiLevelType w:val="hybridMultilevel"/>
    <w:tmpl w:val="C5003754"/>
    <w:lvl w:ilvl="0" w:tplc="865ACFF0">
      <w:start w:val="2016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5E155EB"/>
    <w:multiLevelType w:val="hybridMultilevel"/>
    <w:tmpl w:val="9F54C620"/>
    <w:lvl w:ilvl="0" w:tplc="03F401FC">
      <w:start w:val="2016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6733B4C"/>
    <w:multiLevelType w:val="multilevel"/>
    <w:tmpl w:val="0F5C9A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96C5165"/>
    <w:multiLevelType w:val="hybridMultilevel"/>
    <w:tmpl w:val="B2CCBD36"/>
    <w:lvl w:ilvl="0" w:tplc="27A2C8F4">
      <w:start w:val="2016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A941E26"/>
    <w:multiLevelType w:val="multilevel"/>
    <w:tmpl w:val="8288F8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E1D1C79"/>
    <w:multiLevelType w:val="multilevel"/>
    <w:tmpl w:val="0AE070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8AA5BFB"/>
    <w:multiLevelType w:val="multilevel"/>
    <w:tmpl w:val="F8E64D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A2B12CA"/>
    <w:multiLevelType w:val="hybridMultilevel"/>
    <w:tmpl w:val="EF169F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D1D68D0"/>
    <w:multiLevelType w:val="multilevel"/>
    <w:tmpl w:val="674687F2"/>
    <w:lvl w:ilvl="0">
      <w:start w:val="1"/>
      <w:numFmt w:val="bullet"/>
      <w:lvlText w:val=""/>
      <w:lvlJc w:val="left"/>
      <w:pPr>
        <w:tabs>
          <w:tab w:val="num" w:pos="1438"/>
        </w:tabs>
        <w:ind w:left="1438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2158"/>
        </w:tabs>
        <w:ind w:left="2158" w:hanging="360"/>
      </w:pPr>
    </w:lvl>
    <w:lvl w:ilvl="2">
      <w:start w:val="1"/>
      <w:numFmt w:val="decimal"/>
      <w:lvlText w:val="%3."/>
      <w:lvlJc w:val="left"/>
      <w:pPr>
        <w:tabs>
          <w:tab w:val="num" w:pos="2878"/>
        </w:tabs>
        <w:ind w:left="2878" w:hanging="360"/>
      </w:pPr>
    </w:lvl>
    <w:lvl w:ilvl="3">
      <w:start w:val="1"/>
      <w:numFmt w:val="decimal"/>
      <w:lvlText w:val="%4."/>
      <w:lvlJc w:val="left"/>
      <w:pPr>
        <w:tabs>
          <w:tab w:val="num" w:pos="3598"/>
        </w:tabs>
        <w:ind w:left="3598" w:hanging="360"/>
      </w:pPr>
    </w:lvl>
    <w:lvl w:ilvl="4">
      <w:start w:val="1"/>
      <w:numFmt w:val="decimal"/>
      <w:lvlText w:val="%5."/>
      <w:lvlJc w:val="left"/>
      <w:pPr>
        <w:tabs>
          <w:tab w:val="num" w:pos="4318"/>
        </w:tabs>
        <w:ind w:left="4318" w:hanging="360"/>
      </w:pPr>
    </w:lvl>
    <w:lvl w:ilvl="5">
      <w:start w:val="1"/>
      <w:numFmt w:val="decimal"/>
      <w:lvlText w:val="%6."/>
      <w:lvlJc w:val="left"/>
      <w:pPr>
        <w:tabs>
          <w:tab w:val="num" w:pos="5038"/>
        </w:tabs>
        <w:ind w:left="5038" w:hanging="360"/>
      </w:pPr>
    </w:lvl>
    <w:lvl w:ilvl="6">
      <w:start w:val="1"/>
      <w:numFmt w:val="decimal"/>
      <w:lvlText w:val="%7."/>
      <w:lvlJc w:val="left"/>
      <w:pPr>
        <w:tabs>
          <w:tab w:val="num" w:pos="5758"/>
        </w:tabs>
        <w:ind w:left="5758" w:hanging="360"/>
      </w:pPr>
    </w:lvl>
    <w:lvl w:ilvl="7">
      <w:start w:val="1"/>
      <w:numFmt w:val="decimal"/>
      <w:lvlText w:val="%8."/>
      <w:lvlJc w:val="left"/>
      <w:pPr>
        <w:tabs>
          <w:tab w:val="num" w:pos="6478"/>
        </w:tabs>
        <w:ind w:left="6478" w:hanging="360"/>
      </w:pPr>
    </w:lvl>
    <w:lvl w:ilvl="8">
      <w:start w:val="1"/>
      <w:numFmt w:val="decimal"/>
      <w:lvlText w:val="%9."/>
      <w:lvlJc w:val="left"/>
      <w:pPr>
        <w:tabs>
          <w:tab w:val="num" w:pos="7198"/>
        </w:tabs>
        <w:ind w:left="7198" w:hanging="360"/>
      </w:pPr>
    </w:lvl>
  </w:abstractNum>
  <w:abstractNum w:abstractNumId="11" w15:restartNumberingAfterBreak="0">
    <w:nsid w:val="6034017D"/>
    <w:multiLevelType w:val="hybridMultilevel"/>
    <w:tmpl w:val="6D0014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F3594F"/>
    <w:multiLevelType w:val="multilevel"/>
    <w:tmpl w:val="F0CEBE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952489F"/>
    <w:multiLevelType w:val="multilevel"/>
    <w:tmpl w:val="7E1446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3B10F84"/>
    <w:multiLevelType w:val="hybridMultilevel"/>
    <w:tmpl w:val="39643F92"/>
    <w:lvl w:ilvl="0" w:tplc="7D8E348C">
      <w:start w:val="201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AAD171D"/>
    <w:multiLevelType w:val="multilevel"/>
    <w:tmpl w:val="C144D8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B3B6536"/>
    <w:multiLevelType w:val="hybridMultilevel"/>
    <w:tmpl w:val="309C2C1E"/>
    <w:lvl w:ilvl="0" w:tplc="D252102E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sz w:val="28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7DC53948"/>
    <w:multiLevelType w:val="multilevel"/>
    <w:tmpl w:val="674687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1"/>
  </w:num>
  <w:num w:numId="2">
    <w:abstractNumId w:val="6"/>
  </w:num>
  <w:num w:numId="3">
    <w:abstractNumId w:val="8"/>
  </w:num>
  <w:num w:numId="4">
    <w:abstractNumId w:val="7"/>
  </w:num>
  <w:num w:numId="5">
    <w:abstractNumId w:val="0"/>
  </w:num>
  <w:num w:numId="6">
    <w:abstractNumId w:val="4"/>
  </w:num>
  <w:num w:numId="7">
    <w:abstractNumId w:val="12"/>
  </w:num>
  <w:num w:numId="8">
    <w:abstractNumId w:val="15"/>
  </w:num>
  <w:num w:numId="9">
    <w:abstractNumId w:val="11"/>
  </w:num>
  <w:num w:numId="10">
    <w:abstractNumId w:val="17"/>
  </w:num>
  <w:num w:numId="11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9"/>
  </w:num>
  <w:num w:numId="14">
    <w:abstractNumId w:val="14"/>
  </w:num>
  <w:num w:numId="15">
    <w:abstractNumId w:val="3"/>
  </w:num>
  <w:num w:numId="16">
    <w:abstractNumId w:val="5"/>
  </w:num>
  <w:num w:numId="17">
    <w:abstractNumId w:val="2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5B0B"/>
    <w:rsid w:val="00013770"/>
    <w:rsid w:val="00060BFA"/>
    <w:rsid w:val="000711E0"/>
    <w:rsid w:val="001030A6"/>
    <w:rsid w:val="00134EF0"/>
    <w:rsid w:val="00197E05"/>
    <w:rsid w:val="001A2A93"/>
    <w:rsid w:val="001A7AC1"/>
    <w:rsid w:val="001C1051"/>
    <w:rsid w:val="001D36C6"/>
    <w:rsid w:val="001D4A58"/>
    <w:rsid w:val="001E2447"/>
    <w:rsid w:val="001F1A5A"/>
    <w:rsid w:val="00247FB4"/>
    <w:rsid w:val="00250433"/>
    <w:rsid w:val="00255732"/>
    <w:rsid w:val="00267C56"/>
    <w:rsid w:val="00274867"/>
    <w:rsid w:val="00295205"/>
    <w:rsid w:val="002A439E"/>
    <w:rsid w:val="002A7205"/>
    <w:rsid w:val="002B0E98"/>
    <w:rsid w:val="002B493E"/>
    <w:rsid w:val="002B6D63"/>
    <w:rsid w:val="002C239B"/>
    <w:rsid w:val="002C2B6C"/>
    <w:rsid w:val="002C6661"/>
    <w:rsid w:val="002D2C9E"/>
    <w:rsid w:val="002E2E77"/>
    <w:rsid w:val="0031295B"/>
    <w:rsid w:val="003527F3"/>
    <w:rsid w:val="0038144D"/>
    <w:rsid w:val="003872AA"/>
    <w:rsid w:val="00390986"/>
    <w:rsid w:val="0039453D"/>
    <w:rsid w:val="003C6C27"/>
    <w:rsid w:val="00405CE8"/>
    <w:rsid w:val="0041557F"/>
    <w:rsid w:val="004306C6"/>
    <w:rsid w:val="00475B0B"/>
    <w:rsid w:val="00487E31"/>
    <w:rsid w:val="004C24D4"/>
    <w:rsid w:val="004E0212"/>
    <w:rsid w:val="00507F47"/>
    <w:rsid w:val="0051390A"/>
    <w:rsid w:val="0052601A"/>
    <w:rsid w:val="00526429"/>
    <w:rsid w:val="00530B74"/>
    <w:rsid w:val="005550B6"/>
    <w:rsid w:val="00582102"/>
    <w:rsid w:val="00591929"/>
    <w:rsid w:val="005C6542"/>
    <w:rsid w:val="005D0484"/>
    <w:rsid w:val="005D1DFA"/>
    <w:rsid w:val="005D5909"/>
    <w:rsid w:val="005E0EFE"/>
    <w:rsid w:val="005F0A90"/>
    <w:rsid w:val="00613364"/>
    <w:rsid w:val="00617F79"/>
    <w:rsid w:val="006B0611"/>
    <w:rsid w:val="006C229F"/>
    <w:rsid w:val="00714471"/>
    <w:rsid w:val="00723BEE"/>
    <w:rsid w:val="00735B84"/>
    <w:rsid w:val="00766631"/>
    <w:rsid w:val="007973D3"/>
    <w:rsid w:val="007B5C04"/>
    <w:rsid w:val="007C2A99"/>
    <w:rsid w:val="007C3FBA"/>
    <w:rsid w:val="0081275C"/>
    <w:rsid w:val="00845F27"/>
    <w:rsid w:val="00847E02"/>
    <w:rsid w:val="00872BC8"/>
    <w:rsid w:val="008A78C0"/>
    <w:rsid w:val="008D0112"/>
    <w:rsid w:val="008D7A8D"/>
    <w:rsid w:val="00903134"/>
    <w:rsid w:val="0090384A"/>
    <w:rsid w:val="00932784"/>
    <w:rsid w:val="00934964"/>
    <w:rsid w:val="0093671D"/>
    <w:rsid w:val="009532E0"/>
    <w:rsid w:val="00995DDB"/>
    <w:rsid w:val="009C3A1F"/>
    <w:rsid w:val="009C7747"/>
    <w:rsid w:val="00A01CF6"/>
    <w:rsid w:val="00A7587E"/>
    <w:rsid w:val="00A84207"/>
    <w:rsid w:val="00AC403E"/>
    <w:rsid w:val="00AD6181"/>
    <w:rsid w:val="00AE6090"/>
    <w:rsid w:val="00AF57C9"/>
    <w:rsid w:val="00B133F0"/>
    <w:rsid w:val="00B66AF2"/>
    <w:rsid w:val="00B816F4"/>
    <w:rsid w:val="00BA121A"/>
    <w:rsid w:val="00BB7798"/>
    <w:rsid w:val="00BB77D9"/>
    <w:rsid w:val="00BC5045"/>
    <w:rsid w:val="00C14B29"/>
    <w:rsid w:val="00C43710"/>
    <w:rsid w:val="00C5612D"/>
    <w:rsid w:val="00C70996"/>
    <w:rsid w:val="00CD6BFA"/>
    <w:rsid w:val="00D15A7F"/>
    <w:rsid w:val="00D27602"/>
    <w:rsid w:val="00D400CB"/>
    <w:rsid w:val="00D4467A"/>
    <w:rsid w:val="00D53C36"/>
    <w:rsid w:val="00D717D7"/>
    <w:rsid w:val="00DF57BE"/>
    <w:rsid w:val="00E01001"/>
    <w:rsid w:val="00E1789B"/>
    <w:rsid w:val="00E503D1"/>
    <w:rsid w:val="00E576A8"/>
    <w:rsid w:val="00EA3060"/>
    <w:rsid w:val="00EB213D"/>
    <w:rsid w:val="00EB330A"/>
    <w:rsid w:val="00EB49ED"/>
    <w:rsid w:val="00EB783B"/>
    <w:rsid w:val="00ED37D7"/>
    <w:rsid w:val="00EE3F8F"/>
    <w:rsid w:val="00F22A1C"/>
    <w:rsid w:val="00F7013F"/>
    <w:rsid w:val="00F72A91"/>
    <w:rsid w:val="00F77ADA"/>
    <w:rsid w:val="00F82659"/>
    <w:rsid w:val="00F83FD1"/>
    <w:rsid w:val="00F8680F"/>
    <w:rsid w:val="00FA6523"/>
    <w:rsid w:val="00FD7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3CC5762-7466-4947-8395-55135B7D2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>
      <w:pPr>
        <w:spacing w:before="-1" w:after="-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37D7"/>
    <w:pPr>
      <w:spacing w:before="0" w:after="0"/>
    </w:pPr>
    <w:rPr>
      <w:rFonts w:ascii="Calibri" w:hAnsi="Calibri" w:cs="Times New Roman"/>
      <w:sz w:val="22"/>
      <w:szCs w:val="22"/>
    </w:rPr>
  </w:style>
  <w:style w:type="paragraph" w:styleId="Heading1">
    <w:name w:val="heading 1"/>
    <w:basedOn w:val="Normal"/>
    <w:link w:val="Heading1Char"/>
    <w:uiPriority w:val="9"/>
    <w:qFormat/>
    <w:rsid w:val="00735B84"/>
    <w:pPr>
      <w:pBdr>
        <w:bottom w:val="dashed" w:sz="4" w:space="5" w:color="BBB4A3"/>
      </w:pBdr>
      <w:spacing w:after="168" w:line="432" w:lineRule="atLeast"/>
      <w:jc w:val="center"/>
      <w:outlineLvl w:val="0"/>
    </w:pPr>
    <w:rPr>
      <w:rFonts w:ascii="Times New Roman" w:eastAsia="Times New Roman" w:hAnsi="Times New Roman"/>
      <w:caps/>
      <w:color w:val="222222"/>
      <w:spacing w:val="22"/>
      <w:kern w:val="36"/>
      <w:sz w:val="19"/>
      <w:szCs w:val="19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576A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576A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735B84"/>
    <w:pPr>
      <w:spacing w:line="132" w:lineRule="atLeast"/>
      <w:outlineLvl w:val="3"/>
    </w:pPr>
    <w:rPr>
      <w:rFonts w:ascii="Century Gothic" w:eastAsia="Times New Roman" w:hAnsi="Century Gothic"/>
      <w:b/>
      <w:bCs/>
      <w:caps/>
      <w:color w:val="9B8D6D"/>
      <w:spacing w:val="12"/>
      <w:sz w:val="13"/>
      <w:szCs w:val="1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75B0B"/>
    <w:pPr>
      <w:spacing w:after="0"/>
    </w:pPr>
  </w:style>
  <w:style w:type="character" w:styleId="Hyperlink">
    <w:name w:val="Hyperlink"/>
    <w:basedOn w:val="DefaultParagraphFont"/>
    <w:uiPriority w:val="99"/>
    <w:unhideWhenUsed/>
    <w:rsid w:val="00507F4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507F47"/>
    <w:pPr>
      <w:spacing w:before="-1" w:after="-1"/>
      <w:ind w:left="720"/>
      <w:contextualSpacing/>
    </w:pPr>
    <w:rPr>
      <w:rFonts w:asciiTheme="minorHAnsi" w:hAnsiTheme="minorHAnsi" w:cstheme="minorBidi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735B84"/>
    <w:rPr>
      <w:rFonts w:ascii="Times New Roman" w:eastAsia="Times New Roman" w:hAnsi="Times New Roman" w:cs="Times New Roman"/>
      <w:caps/>
      <w:color w:val="222222"/>
      <w:spacing w:val="22"/>
      <w:kern w:val="36"/>
      <w:sz w:val="19"/>
      <w:szCs w:val="19"/>
    </w:rPr>
  </w:style>
  <w:style w:type="character" w:customStyle="1" w:styleId="Heading4Char">
    <w:name w:val="Heading 4 Char"/>
    <w:basedOn w:val="DefaultParagraphFont"/>
    <w:link w:val="Heading4"/>
    <w:uiPriority w:val="9"/>
    <w:rsid w:val="00735B84"/>
    <w:rPr>
      <w:rFonts w:ascii="Century Gothic" w:eastAsia="Times New Roman" w:hAnsi="Century Gothic" w:cs="Times New Roman"/>
      <w:b/>
      <w:bCs/>
      <w:caps/>
      <w:color w:val="9B8D6D"/>
      <w:spacing w:val="12"/>
      <w:sz w:val="13"/>
      <w:szCs w:val="13"/>
    </w:rPr>
  </w:style>
  <w:style w:type="character" w:styleId="Emphasis">
    <w:name w:val="Emphasis"/>
    <w:basedOn w:val="DefaultParagraphFont"/>
    <w:uiPriority w:val="20"/>
    <w:qFormat/>
    <w:rsid w:val="00735B84"/>
    <w:rPr>
      <w:i/>
      <w:iCs/>
    </w:rPr>
  </w:style>
  <w:style w:type="character" w:styleId="Strong">
    <w:name w:val="Strong"/>
    <w:basedOn w:val="DefaultParagraphFont"/>
    <w:uiPriority w:val="22"/>
    <w:qFormat/>
    <w:rsid w:val="00735B84"/>
    <w:rPr>
      <w:rFonts w:ascii="Verdana" w:hAnsi="Verdana" w:hint="default"/>
      <w:b/>
      <w:bCs/>
    </w:rPr>
  </w:style>
  <w:style w:type="paragraph" w:styleId="NormalWeb">
    <w:name w:val="Normal (Web)"/>
    <w:basedOn w:val="Normal"/>
    <w:uiPriority w:val="99"/>
    <w:unhideWhenUsed/>
    <w:rsid w:val="00735B84"/>
    <w:pPr>
      <w:spacing w:after="96" w:line="228" w:lineRule="atLeast"/>
    </w:pPr>
    <w:rPr>
      <w:rFonts w:ascii="Times New Roman" w:eastAsia="Times New Roman" w:hAnsi="Times New Roman"/>
      <w:sz w:val="14"/>
      <w:szCs w:val="14"/>
    </w:rPr>
  </w:style>
  <w:style w:type="paragraph" w:customStyle="1" w:styleId="sectiontext">
    <w:name w:val="sectiontext"/>
    <w:basedOn w:val="Normal"/>
    <w:rsid w:val="00735B84"/>
    <w:pPr>
      <w:spacing w:before="120" w:line="228" w:lineRule="atLeast"/>
      <w:ind w:left="204"/>
    </w:pPr>
    <w:rPr>
      <w:rFonts w:ascii="Times New Roman" w:eastAsia="Times New Roman" w:hAnsi="Times New Roman"/>
      <w:sz w:val="14"/>
      <w:szCs w:val="1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735B8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735B84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735B84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735B84"/>
    <w:rPr>
      <w:rFonts w:ascii="Arial" w:eastAsia="Times New Roman" w:hAnsi="Arial" w:cs="Arial"/>
      <w:vanish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35B8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B84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F7013F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1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E576A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576A8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table" w:styleId="MediumGrid1-Accent2">
    <w:name w:val="Medium Grid 1 Accent 2"/>
    <w:basedOn w:val="TableNormal"/>
    <w:uiPriority w:val="67"/>
    <w:rsid w:val="00CD6BFA"/>
    <w:pPr>
      <w:spacing w:before="0" w:after="0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TableGrid">
    <w:name w:val="Table Grid"/>
    <w:basedOn w:val="TableNormal"/>
    <w:uiPriority w:val="59"/>
    <w:rsid w:val="00F8680F"/>
    <w:pPr>
      <w:spacing w:before="0" w:after="0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cPr>
      <w:shd w:val="clear" w:color="auto" w:fill="BFBFBF" w:themeFill="background1" w:themeFillShade="BF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5851222">
      <w:bodyDiv w:val="1"/>
      <w:marLeft w:val="240"/>
      <w:marRight w:val="240"/>
      <w:marTop w:val="240"/>
      <w:marBottom w:val="24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18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28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44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0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801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554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668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432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9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203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5236971">
      <w:bodyDiv w:val="1"/>
      <w:marLeft w:val="240"/>
      <w:marRight w:val="240"/>
      <w:marTop w:val="240"/>
      <w:marBottom w:val="24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15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51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99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57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245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5133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9199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794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0122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0755876">
      <w:bodyDiv w:val="1"/>
      <w:marLeft w:val="0"/>
      <w:marRight w:val="0"/>
      <w:marTop w:val="24"/>
      <w:marBottom w:val="18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22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151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3449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dashed" w:sz="4" w:space="0" w:color="BBB4A3"/>
                    <w:right w:val="none" w:sz="0" w:space="0" w:color="auto"/>
                  </w:divBdr>
                  <w:divsChild>
                    <w:div w:id="415368622">
                      <w:marLeft w:val="228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1024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7345988">
                          <w:marLeft w:val="0"/>
                          <w:marRight w:val="0"/>
                          <w:marTop w:val="0"/>
                          <w:marBottom w:val="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8146852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1146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4" w:space="2" w:color="FFFFFF"/>
                                <w:left w:val="single" w:sz="4" w:space="2" w:color="FFFFFF"/>
                                <w:bottom w:val="single" w:sz="4" w:space="2" w:color="FFFFFF"/>
                                <w:right w:val="single" w:sz="4" w:space="2" w:color="FFFFFF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1024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dashed" w:sz="4" w:space="0" w:color="BBB4A3"/>
                    <w:right w:val="none" w:sz="0" w:space="0" w:color="auto"/>
                  </w:divBdr>
                  <w:divsChild>
                    <w:div w:id="479613264">
                      <w:marLeft w:val="204"/>
                      <w:marRight w:val="348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6459162">
                      <w:marLeft w:val="204"/>
                      <w:marRight w:val="348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4499710">
                      <w:marLeft w:val="204"/>
                      <w:marRight w:val="348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4927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95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9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188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053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46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71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5907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432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nsurance@gnjumc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058731-D328-44B7-91CB-FC398088A5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1536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Gruezke</dc:creator>
  <cp:keywords/>
  <dc:description/>
  <cp:lastModifiedBy>Edward Allegretto</cp:lastModifiedBy>
  <cp:revision>2</cp:revision>
  <cp:lastPrinted>2015-10-12T17:55:00Z</cp:lastPrinted>
  <dcterms:created xsi:type="dcterms:W3CDTF">2018-10-03T20:06:00Z</dcterms:created>
  <dcterms:modified xsi:type="dcterms:W3CDTF">2018-10-03T20:06:00Z</dcterms:modified>
</cp:coreProperties>
</file>