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B" w:rsidRPr="008E091E" w:rsidRDefault="000028FB" w:rsidP="000028FB">
      <w:pPr>
        <w:spacing w:before="100" w:beforeAutospacing="1" w:after="100" w:afterAutospacing="1" w:line="279" w:lineRule="atLeast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</w:pPr>
      <w:r w:rsidRPr="008E091E"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  <w:t>Enough: Worship Resources</w:t>
      </w:r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bCs/>
          <w:color w:val="000000"/>
        </w:rPr>
        <w:t>Offertory Prayers</w:t>
      </w:r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1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Remind us that you call us to love our neighbors as ourselves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Help us, God, to exhibit the characteristics of gentleness, joy, generosity, and self-control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Bless this offering which supports those various ministries that enable people to live by the Spirit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We pray in Jesus’ name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Amen.</w:t>
      </w:r>
      <w:r w:rsidRPr="008E091E">
        <w:rPr>
          <w:rFonts w:eastAsia="Times New Roman" w:cs="Arial"/>
          <w:color w:val="000000"/>
        </w:rPr>
        <w:br/>
        <w:t>-</w:t>
      </w:r>
      <w:hyperlink r:id="rId4" w:history="1">
        <w:r w:rsidRPr="008E091E">
          <w:rPr>
            <w:rFonts w:eastAsia="Times New Roman" w:cs="Arial"/>
            <w:color w:val="0C3F68"/>
            <w:u w:val="single"/>
          </w:rPr>
          <w:t>www.davidsbell.org/Offertory_Prayers.html</w:t>
        </w:r>
      </w:hyperlink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2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Great music and little birds remind us of your majesty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Huge sums of money and a widow’s coin are both honored when given to tell of your love, your justice, and your mercy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Receive these offerings as signs that we remember that you are greater than our music and our money, for you are the root of it all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Most of all, we marvel that you love us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We are saying thank you, God, as we present this offering in Jesus’ name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Amen</w:t>
      </w:r>
      <w:proofErr w:type="gramStart"/>
      <w:r w:rsidRPr="008E091E">
        <w:rPr>
          <w:rFonts w:eastAsia="Times New Roman" w:cs="Arial"/>
          <w:color w:val="000000"/>
        </w:rPr>
        <w:t>.</w:t>
      </w:r>
      <w:r w:rsidRPr="008E091E">
        <w:rPr>
          <w:rFonts w:eastAsia="Times New Roman" w:cs="Arial"/>
          <w:i/>
          <w:iCs/>
          <w:color w:val="000000"/>
        </w:rPr>
        <w:t xml:space="preserve"> </w:t>
      </w:r>
      <w:proofErr w:type="gramEnd"/>
      <w:r w:rsidRPr="008E091E">
        <w:rPr>
          <w:rFonts w:eastAsia="Times New Roman" w:cs="Arial"/>
          <w:i/>
          <w:iCs/>
          <w:color w:val="000000"/>
        </w:rPr>
        <w:t>-99 W&amp;S Herb Mather</w:t>
      </w:r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 w:rsidRPr="00BB246A">
        <w:rPr>
          <w:rFonts w:eastAsia="Times New Roman" w:cs="Arial"/>
          <w:bCs/>
          <w:color w:val="000000"/>
        </w:rPr>
        <w:t>Option 3</w:t>
      </w:r>
      <w:r w:rsidRPr="00BB246A">
        <w:rPr>
          <w:rFonts w:eastAsia="Times New Roman" w:cs="Arial"/>
          <w:bCs/>
          <w:color w:val="000000"/>
        </w:rPr>
        <w:tab/>
        <w:t>Prayer of Ignatius of Loyola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Teach us, good Lord, to serve you as you deserve; to give and not to heed the wounds; to toil and not to seek for rest; to labor and not to ask for any reward, except that of knowing that we do your will; through Jesus Christ our Lord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Amen.</w:t>
      </w:r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4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We offer our whole selves to you, O God, creator of everything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It is a joy and a blessing to share our gifts with one another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As we offer these things for the work of your church, help us to be mindful of all that we can do together as the Body of Christ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Amen</w:t>
      </w:r>
      <w:proofErr w:type="gramStart"/>
      <w:r w:rsidRPr="008E091E">
        <w:rPr>
          <w:rFonts w:eastAsia="Times New Roman" w:cs="Arial"/>
          <w:color w:val="000000"/>
        </w:rPr>
        <w:t>. </w:t>
      </w:r>
      <w:proofErr w:type="gramEnd"/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-</w:t>
      </w:r>
      <w:hyperlink r:id="rId5" w:history="1">
        <w:r w:rsidRPr="008E091E">
          <w:rPr>
            <w:rFonts w:eastAsia="Times New Roman" w:cs="Arial"/>
            <w:color w:val="0C3F68"/>
            <w:u w:val="single"/>
          </w:rPr>
          <w:t>www.seasonsonline.ca/files/all-saints-day_cong-life_yr-c.pdf</w:t>
        </w:r>
      </w:hyperlink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5</w:t>
      </w:r>
      <w:r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color w:val="000000"/>
        </w:rPr>
        <w:t>Oh Lord, giver of life and source of our freedom, we are reminded that yours is “the earth in its fullness; the world and those who dwell in it.</w:t>
      </w:r>
      <w:proofErr w:type="gramStart"/>
      <w:r w:rsidRPr="008E091E">
        <w:rPr>
          <w:rFonts w:eastAsia="Times New Roman" w:cs="Arial"/>
          <w:color w:val="000000"/>
        </w:rPr>
        <w:t xml:space="preserve">” </w:t>
      </w:r>
      <w:proofErr w:type="gramEnd"/>
      <w:r w:rsidRPr="008E091E">
        <w:rPr>
          <w:rFonts w:eastAsia="Times New Roman" w:cs="Arial"/>
          <w:color w:val="000000"/>
        </w:rPr>
        <w:t>We know that it is from your hand that we have received all we have and are and will be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Gracious and loving God, we understand that you call us to be the stewards of your abundance, the caretakers of all you have entrusted to us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Help us always to use your gifts wisely and teach us to share them generously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May our faithful stewardship bear witness to the love of Christ in our lives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We pray this with grateful hearts in Jesus’ name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Amen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-St. Ignatius of Loyola</w:t>
      </w:r>
    </w:p>
    <w:p w:rsidR="000028FB" w:rsidRDefault="000028FB" w:rsidP="000028FB">
      <w:pPr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  <w:br w:type="page"/>
      </w:r>
    </w:p>
    <w:p w:rsidR="000028FB" w:rsidRPr="008E091E" w:rsidRDefault="000028FB" w:rsidP="000028FB">
      <w:pPr>
        <w:spacing w:before="100" w:beforeAutospacing="1" w:after="100" w:afterAutospacing="1" w:line="279" w:lineRule="atLeast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</w:pPr>
      <w:r w:rsidRPr="008E091E"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  <w:lastRenderedPageBreak/>
        <w:t>Enough: Worship Resources</w:t>
      </w:r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 w:rsidRPr="008E091E">
        <w:rPr>
          <w:rFonts w:eastAsia="Times New Roman" w:cs="Arial"/>
          <w:color w:val="000000"/>
        </w:rPr>
        <w:br/>
      </w:r>
      <w:r w:rsidRPr="008E091E">
        <w:rPr>
          <w:rFonts w:eastAsia="Times New Roman" w:cs="Arial"/>
          <w:b/>
          <w:bCs/>
          <w:color w:val="000000"/>
        </w:rPr>
        <w:t>Unison Benediction</w:t>
      </w:r>
    </w:p>
    <w:p w:rsidR="000028FB" w:rsidRPr="008E091E" w:rsidRDefault="000028FB" w:rsidP="000028FB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 w:rsidRPr="008E091E">
        <w:rPr>
          <w:rFonts w:eastAsia="Times New Roman" w:cs="Arial"/>
          <w:color w:val="000000"/>
        </w:rPr>
        <w:t>(Ephesians 4)</w:t>
      </w:r>
      <w:r w:rsidRPr="008E091E">
        <w:rPr>
          <w:rFonts w:eastAsia="Times New Roman" w:cs="Arial"/>
          <w:color w:val="000000"/>
        </w:rPr>
        <w:br/>
        <w:t>Let’s walk, even run, out of here and get on that road God calls us to travel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We don’t want to be caught sitting on our hands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Let’s move steadily, with purpose, pouring ourselves out in acts of love, alert in noticing those in need, and quick at mending brokenness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We are called to travel together, in the same direction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The God who calls us, calls us one</w:t>
      </w:r>
      <w:proofErr w:type="gramStart"/>
      <w:r w:rsidRPr="008E091E">
        <w:rPr>
          <w:rFonts w:eastAsia="Times New Roman" w:cs="Arial"/>
          <w:color w:val="000000"/>
        </w:rPr>
        <w:t xml:space="preserve">. </w:t>
      </w:r>
      <w:proofErr w:type="gramEnd"/>
      <w:r w:rsidRPr="008E091E">
        <w:rPr>
          <w:rFonts w:eastAsia="Times New Roman" w:cs="Arial"/>
          <w:color w:val="000000"/>
        </w:rPr>
        <w:t>Let us go in love and peace and joy.</w:t>
      </w:r>
    </w:p>
    <w:p w:rsidR="000028FB" w:rsidRDefault="000028FB" w:rsidP="000028FB">
      <w:pPr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  <w:br w:type="page"/>
      </w:r>
    </w:p>
    <w:p w:rsidR="00C62C91" w:rsidRDefault="00C62C91"/>
    <w:sectPr w:rsidR="00C62C91" w:rsidSect="00C6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028FB"/>
    <w:rsid w:val="000028FB"/>
    <w:rsid w:val="00320A1E"/>
    <w:rsid w:val="0035632D"/>
    <w:rsid w:val="009A7B65"/>
    <w:rsid w:val="00C6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onsonline.ca/files/all-saints-day_cong-life_yr-c.pdf" TargetMode="External"/><Relationship Id="rId4" Type="http://schemas.openxmlformats.org/officeDocument/2006/relationships/hyperlink" Target="http://davidsbell.org/Offertory_Pray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2249</Characters>
  <Application>Microsoft Office Word</Application>
  <DocSecurity>0</DocSecurity>
  <Lines>38</Lines>
  <Paragraphs>13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cconover</dc:creator>
  <cp:lastModifiedBy>cconover</cp:lastModifiedBy>
  <cp:revision>1</cp:revision>
  <dcterms:created xsi:type="dcterms:W3CDTF">2015-01-09T17:36:00Z</dcterms:created>
  <dcterms:modified xsi:type="dcterms:W3CDTF">2015-01-09T17:36:00Z</dcterms:modified>
</cp:coreProperties>
</file>